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2" w:rsidRPr="000E6CA2" w:rsidRDefault="00B022B4" w:rsidP="000E6CA2">
      <w:pPr>
        <w:shd w:val="clear" w:color="auto" w:fill="66BB33"/>
        <w:spacing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B022B4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br/>
      </w:r>
      <w:r w:rsidR="000E6CA2">
        <w:rPr>
          <w:rFonts w:ascii="Georgia" w:eastAsia="Times New Roman" w:hAnsi="Georgia" w:cs="Times New Roman"/>
          <w:noProof/>
          <w:color w:val="FF3300"/>
          <w:sz w:val="21"/>
          <w:szCs w:val="21"/>
        </w:rPr>
        <w:drawing>
          <wp:inline distT="0" distB="0" distL="0" distR="0" wp14:anchorId="4B0C061C" wp14:editId="27534481">
            <wp:extent cx="1905000" cy="1428750"/>
            <wp:effectExtent l="0" t="0" r="0" b="0"/>
            <wp:docPr id="1" name="Picture 1" descr="http://1.bp.blogspot.com/-dxq8Nxem4Dg/UL9NrvBPcqI/AAAAAAAAACg/IOkIStMfuZ8/s200/%25D5%2584%25D5%25AD%25D5%25AB%25D5%25A9%25D5%25A1%25D6%258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xq8Nxem4Dg/UL9NrvBPcqI/AAAAAAAAACg/IOkIStMfuZ8/s200/%25D5%2584%25D5%25AD%25D5%25AB%25D5%25A9%25D5%25A1%25D6%258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2B4" w:rsidRPr="00B022B4" w:rsidRDefault="00B022B4" w:rsidP="00542889">
      <w:pPr>
        <w:spacing w:after="0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B022B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Կյանք</w:t>
      </w:r>
      <w:proofErr w:type="spellEnd"/>
    </w:p>
    <w:p w:rsidR="00B022B4" w:rsidRPr="00B022B4" w:rsidRDefault="00B022B4" w:rsidP="00542889">
      <w:pPr>
        <w:spacing w:after="0" w:line="315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</w:rPr>
      </w:pPr>
    </w:p>
    <w:p w:rsidR="007A3F0C" w:rsidRDefault="00B022B4" w:rsidP="00542889">
      <w:pPr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 w:rsidRPr="00B022B4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Քաղցր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ու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գեղեցիկ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բառ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Սա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շատ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բարդ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երևույթ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Մարդը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սերմը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գցում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հողը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ևկարճ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ժամանակ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անց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սերմը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ծիլ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տալիս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աճում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ու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բազմանում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Օդը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հողը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ջուրը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և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արևը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սերմին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տալիս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Բնության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աճը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ավելի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նկատելի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գարնանը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  <w:r w:rsidRPr="00B022B4">
        <w:rPr>
          <w:rFonts w:ascii="Georgia" w:eastAsia="Times New Roman" w:hAnsi="Georgia" w:cs="Times New Roman"/>
          <w:color w:val="333333"/>
          <w:sz w:val="21"/>
          <w:szCs w:val="21"/>
          <w:shd w:val="clear" w:color="auto" w:fill="66BB33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Գարունը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տալիս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բնությունը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զարթոնք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ապրում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և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մարդը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հիանում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է՝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տեսնելով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այս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ամենը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Ծնվում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և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ապրում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են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ոչ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միայն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բույսերը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այլ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նաև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կենդանական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աշխարհը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Մարդու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կյանքի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ընթացքը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կախված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իր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ապրելակերպից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նայած</w:t>
      </w:r>
      <w:proofErr w:type="spellEnd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՝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ով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ոնց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դասավորել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իր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Մարդը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պետք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կարողանա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իր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կյանքի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ընթացքում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հասնել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այն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ամենին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ինչին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ձգտում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անի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այն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ամենը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ինչ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ինքը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երազում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: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մարդուն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տրվում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մեկ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անգամ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և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պետք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է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կարողանա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ապրել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այնպես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,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որ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իր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ապրած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կյանքի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տարիները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color w:val="333333"/>
          <w:sz w:val="21"/>
          <w:szCs w:val="21"/>
        </w:rPr>
        <w:t>չափսոսա</w:t>
      </w:r>
      <w:proofErr w:type="spellEnd"/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r w:rsidRPr="00542889">
        <w:rPr>
          <w:rFonts w:ascii="Georgia" w:eastAsia="Times New Roman" w:hAnsi="Georgia" w:cs="Times New Roman"/>
          <w:color w:val="333333"/>
          <w:sz w:val="21"/>
          <w:szCs w:val="21"/>
        </w:rPr>
        <w:br/>
      </w:r>
      <w:proofErr w:type="spellStart"/>
      <w:r w:rsidRPr="00542889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Մանուկյան</w:t>
      </w:r>
      <w:proofErr w:type="spellEnd"/>
      <w:r w:rsidRPr="00542889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542889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Մխիթար</w:t>
      </w:r>
      <w:proofErr w:type="spellEnd"/>
      <w:r w:rsidRPr="00542889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10-2 </w:t>
      </w:r>
      <w:proofErr w:type="spellStart"/>
      <w:r w:rsidRPr="00542889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դաս</w:t>
      </w:r>
      <w:proofErr w:type="spellEnd"/>
      <w:r w:rsidRPr="00542889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.</w:t>
      </w:r>
    </w:p>
    <w:p w:rsidR="00F3642D" w:rsidRDefault="00F3642D" w:rsidP="00542889">
      <w:pPr>
        <w:rPr>
          <w:rFonts w:ascii="Georgia" w:eastAsia="Times New Roman" w:hAnsi="Georgia" w:cs="Times New Roman"/>
          <w:b/>
          <w:bCs/>
          <w:color w:val="333333"/>
          <w:sz w:val="21"/>
          <w:szCs w:val="21"/>
          <w:shd w:val="clear" w:color="auto" w:fill="66BB33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La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vida</w:t>
      </w:r>
      <w:proofErr w:type="spellEnd"/>
    </w:p>
    <w:p w:rsidR="00542889" w:rsidRDefault="00F3642D" w:rsidP="00B022B4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Vida: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palabra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dulce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y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preci</w:t>
      </w:r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osa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Es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cos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muy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complicada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El hombre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siembra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0E6CA2">
        <w:rPr>
          <w:rFonts w:ascii="Tahoma" w:hAnsi="Tahoma" w:cs="Tahoma"/>
          <w:color w:val="333333"/>
          <w:sz w:val="17"/>
          <w:szCs w:val="17"/>
          <w:shd w:val="clear" w:color="auto" w:fill="FFFFFF"/>
        </w:rPr>
        <w:t>las</w:t>
      </w:r>
      <w:proofErr w:type="spellEnd"/>
      <w:r w:rsidR="000E6CA2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sem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illas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en la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tierra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y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poco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poco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semilla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brotes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crece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y se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multiplica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proofErr w:type="gram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El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aire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la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tierra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el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agua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y el sol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dan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vida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 la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semilla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proofErr w:type="gram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El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crecimiento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la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naturaleza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más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notable en</w:t>
      </w:r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primavera.</w:t>
      </w:r>
      <w:proofErr w:type="gram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La prima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vera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estimula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vivir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la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naturaleza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se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despierta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y el hombre 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la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admira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cada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vez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más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Ren</w:t>
      </w:r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acen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y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sobre</w:t>
      </w:r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viven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no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sólo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las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plantas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,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sino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también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el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planeta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animal</w:t>
      </w:r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  <w:proofErr w:type="gram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La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vida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humana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pende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del</w:t>
      </w:r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curso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vida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y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también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depende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</w:t>
      </w:r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cómo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ha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arreglado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vida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persona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debe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ser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capaz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de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ob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tener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lo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logra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toda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vida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,</w:t>
      </w:r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hacer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todo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lo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que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desea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. La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vida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se da al hombre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sólo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una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vez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y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él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debe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vivir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d</w:t>
      </w:r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e </w:t>
      </w:r>
      <w:proofErr w:type="spellStart"/>
      <w:proofErr w:type="gram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tal</w:t>
      </w:r>
      <w:proofErr w:type="spellEnd"/>
      <w:proofErr w:type="gram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manera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que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no se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arrepienta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sus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años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vividos</w:t>
      </w:r>
      <w:proofErr w:type="spellEnd"/>
      <w:r w:rsidR="00542889">
        <w:rPr>
          <w:rFonts w:ascii="Tahoma" w:hAnsi="Tahoma" w:cs="Tahoma"/>
          <w:color w:val="333333"/>
          <w:sz w:val="17"/>
          <w:szCs w:val="17"/>
          <w:shd w:val="clear" w:color="auto" w:fill="FFFFFF"/>
        </w:rPr>
        <w:t>.</w:t>
      </w:r>
    </w:p>
    <w:p w:rsidR="000E6CA2" w:rsidRDefault="000E6CA2" w:rsidP="00B022B4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Manukyan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Mkhitar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, 10-2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grado</w:t>
      </w:r>
      <w:proofErr w:type="spellEnd"/>
    </w:p>
    <w:p w:rsidR="000E6CA2" w:rsidRDefault="000E6CA2" w:rsidP="00B022B4"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Tradujo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Khanzratyan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Izabella</w:t>
      </w:r>
      <w:proofErr w:type="spellEnd"/>
      <w:r>
        <w:rPr>
          <w:rFonts w:ascii="Tahoma" w:hAnsi="Tahoma" w:cs="Tahoma"/>
          <w:color w:val="333333"/>
          <w:sz w:val="17"/>
          <w:szCs w:val="17"/>
          <w:shd w:val="clear" w:color="auto" w:fill="FFFFFF"/>
        </w:rPr>
        <w:t>, 11-1 grado</w:t>
      </w:r>
      <w:bookmarkStart w:id="0" w:name="_GoBack"/>
      <w:bookmarkEnd w:id="0"/>
    </w:p>
    <w:sectPr w:rsidR="000E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4F"/>
    <w:rsid w:val="000E6CA2"/>
    <w:rsid w:val="00542889"/>
    <w:rsid w:val="007A3F0C"/>
    <w:rsid w:val="00A04D4F"/>
    <w:rsid w:val="00B022B4"/>
    <w:rsid w:val="00F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dxq8Nxem4Dg/UL9NrvBPcqI/AAAAAAAAACg/IOkIStMfuZ8/s1600/%25D5%2584%25D5%25AD%25D5%25AB%25D5%25A9%25D5%25A1%25D6%25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Hayarpy</dc:creator>
  <cp:keywords/>
  <dc:description/>
  <cp:lastModifiedBy>Hayarpy</cp:lastModifiedBy>
  <cp:revision>7</cp:revision>
  <cp:lastPrinted>2012-12-30T13:48:00Z</cp:lastPrinted>
  <dcterms:created xsi:type="dcterms:W3CDTF">2012-12-25T21:16:00Z</dcterms:created>
  <dcterms:modified xsi:type="dcterms:W3CDTF">2012-12-30T20:57:00Z</dcterms:modified>
</cp:coreProperties>
</file>