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37" w:rsidRPr="00046673" w:rsidRDefault="00AB0D37" w:rsidP="00AB0D37">
      <w:pPr>
        <w:pBdr>
          <w:bottom w:val="single" w:sz="6" w:space="0" w:color="AAAAAA"/>
        </w:pBdr>
        <w:spacing w:after="24" w:line="288" w:lineRule="atLeast"/>
        <w:outlineLvl w:val="0"/>
        <w:rPr>
          <w:rFonts w:ascii="Arial" w:eastAsia="Times New Roman" w:hAnsi="Arial" w:cs="Arial"/>
          <w:b/>
          <w:color w:val="FF0000"/>
          <w:kern w:val="36"/>
          <w:sz w:val="38"/>
          <w:szCs w:val="38"/>
          <w:lang w:val="es-ES"/>
        </w:rPr>
      </w:pPr>
      <w:r w:rsidRPr="00046673">
        <w:rPr>
          <w:rFonts w:ascii="Arial" w:eastAsia="Times New Roman" w:hAnsi="Arial" w:cs="Arial"/>
          <w:b/>
          <w:color w:val="FF0000"/>
          <w:kern w:val="36"/>
          <w:sz w:val="38"/>
          <w:szCs w:val="38"/>
          <w:lang w:val="es-ES"/>
        </w:rPr>
        <w:t>Signo de puntuación</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9"/>
          <w:szCs w:val="19"/>
          <w:lang w:val="es-ES"/>
        </w:rPr>
        <w:t>Para otros usos de este término, véase </w:t>
      </w:r>
      <w:hyperlink r:id="rId6" w:tooltip="Signo" w:history="1">
        <w:r w:rsidRPr="00AB0D37">
          <w:rPr>
            <w:rFonts w:ascii="Arial" w:eastAsia="Times New Roman" w:hAnsi="Arial" w:cs="Arial"/>
            <w:i/>
            <w:iCs/>
            <w:color w:val="0B0080"/>
            <w:sz w:val="19"/>
            <w:szCs w:val="19"/>
            <w:u w:val="single"/>
            <w:lang w:val="es-ES"/>
          </w:rPr>
          <w:t>Signo</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Los </w:t>
      </w:r>
      <w:r w:rsidRPr="00AB0D37">
        <w:rPr>
          <w:rFonts w:ascii="Arial" w:eastAsia="Times New Roman" w:hAnsi="Arial" w:cs="Arial"/>
          <w:b/>
          <w:bCs/>
          <w:color w:val="000000"/>
          <w:sz w:val="19"/>
          <w:szCs w:val="19"/>
          <w:lang w:val="es-ES"/>
        </w:rPr>
        <w:t>signos de puntuación</w:t>
      </w:r>
      <w:r w:rsidRPr="00AB0D37">
        <w:rPr>
          <w:rFonts w:ascii="Arial" w:eastAsia="Times New Roman" w:hAnsi="Arial" w:cs="Arial"/>
          <w:color w:val="000000"/>
          <w:sz w:val="19"/>
          <w:szCs w:val="19"/>
          <w:lang w:val="es-ES"/>
        </w:rPr>
        <w:t> delimitan las frases y los párrafos y establecen la jerarquía sintáctica de las proposiciones, consiguiendo así estructurar el </w:t>
      </w:r>
      <w:hyperlink r:id="rId7" w:tooltip="Texto" w:history="1">
        <w:r w:rsidRPr="00AB0D37">
          <w:rPr>
            <w:rFonts w:ascii="Arial" w:eastAsia="Times New Roman" w:hAnsi="Arial" w:cs="Arial"/>
            <w:color w:val="0B0080"/>
            <w:sz w:val="19"/>
            <w:szCs w:val="19"/>
            <w:u w:val="single"/>
            <w:lang w:val="es-ES"/>
          </w:rPr>
          <w:t>texto</w:t>
        </w:r>
      </w:hyperlink>
      <w:r w:rsidRPr="00AB0D37">
        <w:rPr>
          <w:rFonts w:ascii="Arial" w:eastAsia="Times New Roman" w:hAnsi="Arial" w:cs="Arial"/>
          <w:color w:val="000000"/>
          <w:sz w:val="19"/>
          <w:szCs w:val="19"/>
          <w:lang w:val="es-ES"/>
        </w:rPr>
        <w:t>, ordenar las ideas y jerarquizarlas en principales y secundarias, y eliminar ambigüedades. La puntuación varía según el estilo de escritura; sin embargo, las diferencias de estilo que se puedan presentar no eximen a nadie de cumplir con ciertas normas mínimas y de evitar errores generalmente considerados como inaceptables. De ahí la importancia de conocer y aplicar las normas básicas de la puntuación.</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No obstante, hay que advertir que más allá de cualquier norma establecida, los signos de puntuación componen también la arquitectura del pensamiento escrito. En este sentido, y tal y como sucede en poesía desde hace más de un siglo, no existen normas exactas para reglamentar el correcto uso de los signos en las partituras, tanto narrativas como poéticas. En términos de principios y parámetros, los signos de puntuación entrarían a formar parte de los parámetros del lenguaje, y en consecuencia se sitúan en un proceso de constante evolución y son variables que pueden depender de otros factores.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Si la finalidad última es la comunicación, podría resultar paradójico encontrarnos con licencias ortográficas que no respetan el modo convencional de escritura y que, sin embargo, expresan a la perfección los conceptos y los ritmos internos, invisibles de otra manera. Como ejemplo de variable «en el extremo» se situarían los cambios en las formas de escritura que están imponiendo los nuevos medios de comunicación, </w:t>
      </w:r>
      <w:hyperlink r:id="rId8" w:tooltip="Chat" w:history="1">
        <w:r w:rsidRPr="00AB0D37">
          <w:rPr>
            <w:rFonts w:ascii="Arial" w:eastAsia="Times New Roman" w:hAnsi="Arial" w:cs="Arial"/>
            <w:i/>
            <w:iCs/>
            <w:color w:val="0B0080"/>
            <w:sz w:val="19"/>
            <w:szCs w:val="19"/>
            <w:u w:val="single"/>
            <w:lang w:val="es-ES"/>
          </w:rPr>
          <w:t>chat</w:t>
        </w:r>
      </w:hyperlink>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blog</w:t>
      </w:r>
      <w:r w:rsidRPr="00AB0D37">
        <w:rPr>
          <w:rFonts w:ascii="Arial" w:eastAsia="Times New Roman" w:hAnsi="Arial" w:cs="Arial"/>
          <w:color w:val="000000"/>
          <w:sz w:val="19"/>
          <w:szCs w:val="19"/>
          <w:lang w:val="es-ES"/>
        </w:rPr>
        <w:t>, SMS... que más que atacar a las viejas estructuras del lenguaje realizan de él un uso específico, adecuado a la velocidad y otras características del medio en cuestión; aun cuando lo correcto es respetar el uso de los signos de puntuación y evitar la degradación de la lengua castellana por modismos.</w:t>
      </w:r>
    </w:p>
    <w:tbl>
      <w:tblPr>
        <w:tblpPr w:leftFromText="180" w:rightFromText="180" w:horzAnchor="margin" w:tblpY="403"/>
        <w:tblW w:w="276"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76"/>
      </w:tblGrid>
      <w:tr w:rsidR="00AB0D37" w:rsidRPr="00AB0D37" w:rsidTr="00A73B9E">
        <w:trPr>
          <w:trHeight w:val="119"/>
          <w:tblCellSpacing w:w="15" w:type="dxa"/>
        </w:trPr>
        <w:tc>
          <w:tcPr>
            <w:tcW w:w="0" w:type="auto"/>
            <w:shd w:val="clear" w:color="auto" w:fill="F9F9F9"/>
            <w:vAlign w:val="center"/>
          </w:tcPr>
          <w:p w:rsidR="00AB0D37" w:rsidRPr="00AB0D37" w:rsidRDefault="00AB0D37" w:rsidP="00A73B9E">
            <w:pPr>
              <w:numPr>
                <w:ilvl w:val="0"/>
                <w:numId w:val="1"/>
              </w:numPr>
              <w:spacing w:before="100" w:beforeAutospacing="1" w:after="24" w:line="360" w:lineRule="atLeast"/>
              <w:ind w:left="0"/>
              <w:rPr>
                <w:rFonts w:ascii="Times New Roman" w:eastAsia="Times New Roman" w:hAnsi="Times New Roman" w:cs="Times New Roman"/>
                <w:sz w:val="18"/>
                <w:szCs w:val="18"/>
              </w:rPr>
            </w:pPr>
          </w:p>
        </w:tc>
      </w:tr>
      <w:tr w:rsidR="00A73B9E" w:rsidRPr="00AB0D37" w:rsidTr="00A73B9E">
        <w:trPr>
          <w:trHeight w:val="123"/>
          <w:tblCellSpacing w:w="15" w:type="dxa"/>
        </w:trPr>
        <w:tc>
          <w:tcPr>
            <w:tcW w:w="0" w:type="auto"/>
            <w:shd w:val="clear" w:color="auto" w:fill="F9F9F9"/>
            <w:vAlign w:val="center"/>
          </w:tcPr>
          <w:p w:rsidR="00A73B9E" w:rsidRPr="00AB0D37" w:rsidRDefault="00A73B9E" w:rsidP="00A73B9E">
            <w:pPr>
              <w:numPr>
                <w:ilvl w:val="0"/>
                <w:numId w:val="1"/>
              </w:numPr>
              <w:spacing w:before="100" w:beforeAutospacing="1" w:after="24" w:line="360" w:lineRule="atLeast"/>
              <w:ind w:left="0"/>
              <w:rPr>
                <w:rFonts w:ascii="Times New Roman" w:eastAsia="Times New Roman" w:hAnsi="Times New Roman" w:cs="Times New Roman"/>
                <w:sz w:val="18"/>
                <w:szCs w:val="18"/>
              </w:rPr>
            </w:pPr>
          </w:p>
        </w:tc>
      </w:tr>
      <w:tr w:rsidR="00A73B9E" w:rsidRPr="00AB0D37" w:rsidTr="00A73B9E">
        <w:trPr>
          <w:trHeight w:val="5"/>
          <w:tblCellSpacing w:w="15" w:type="dxa"/>
        </w:trPr>
        <w:tc>
          <w:tcPr>
            <w:tcW w:w="0" w:type="auto"/>
            <w:shd w:val="clear" w:color="auto" w:fill="F9F9F9"/>
            <w:vAlign w:val="center"/>
          </w:tcPr>
          <w:p w:rsidR="00A73B9E" w:rsidRPr="00AB0D37" w:rsidRDefault="00A73B9E" w:rsidP="00A73B9E">
            <w:pPr>
              <w:spacing w:before="100" w:beforeAutospacing="1" w:after="24" w:line="360" w:lineRule="atLeast"/>
              <w:rPr>
                <w:rFonts w:ascii="Times New Roman" w:eastAsia="Times New Roman" w:hAnsi="Times New Roman" w:cs="Times New Roman"/>
                <w:sz w:val="18"/>
                <w:szCs w:val="18"/>
              </w:rPr>
            </w:pPr>
          </w:p>
        </w:tc>
      </w:tr>
    </w:tbl>
    <w:p w:rsidR="00AB0D37" w:rsidRPr="00AB0D37" w:rsidRDefault="00AB0D37" w:rsidP="00AB0D37">
      <w:pPr>
        <w:pBdr>
          <w:bottom w:val="single" w:sz="6" w:space="2" w:color="AAAAAA"/>
        </w:pBdr>
        <w:spacing w:after="144" w:line="360" w:lineRule="atLeast"/>
        <w:outlineLvl w:val="1"/>
        <w:rPr>
          <w:rFonts w:ascii="Arial" w:eastAsia="Times New Roman" w:hAnsi="Arial" w:cs="Arial"/>
          <w:color w:val="000000"/>
          <w:sz w:val="29"/>
          <w:szCs w:val="29"/>
          <w:lang w:val="es-ES"/>
        </w:rPr>
      </w:pPr>
      <w:r w:rsidRPr="00AB0D37">
        <w:rPr>
          <w:rFonts w:ascii="Arial" w:eastAsia="Times New Roman" w:hAnsi="Arial" w:cs="Arial"/>
          <w:color w:val="000000"/>
          <w:sz w:val="29"/>
          <w:szCs w:val="29"/>
          <w:lang w:val="es-ES"/>
        </w:rPr>
        <w:t>Signos principales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Los principales signos de puntuación son el punto, la coma, el punto y coma, las comillas, los paréntesis, los signos de interrogación, los signos de exclamación, los puntos suspensivos y el guion.</w:t>
      </w:r>
    </w:p>
    <w:p w:rsidR="00A73B9E" w:rsidRDefault="00A73B9E" w:rsidP="00AB0D37">
      <w:pPr>
        <w:spacing w:after="72" w:line="360" w:lineRule="atLeast"/>
        <w:outlineLvl w:val="2"/>
        <w:rPr>
          <w:rFonts w:ascii="Arial" w:eastAsia="Times New Roman" w:hAnsi="Arial" w:cs="Arial"/>
          <w:b/>
          <w:bCs/>
          <w:color w:val="000000"/>
          <w:sz w:val="26"/>
          <w:szCs w:val="26"/>
          <w:lang w:val="es-ES"/>
        </w:rPr>
      </w:pPr>
      <w:r>
        <w:rPr>
          <w:rFonts w:ascii="Arial" w:eastAsia="Times New Roman" w:hAnsi="Arial" w:cs="Arial"/>
          <w:b/>
          <w:bCs/>
          <w:noProof/>
          <w:color w:val="000000"/>
          <w:sz w:val="26"/>
          <w:szCs w:val="26"/>
        </w:rPr>
        <w:lastRenderedPageBreak/>
        <w:drawing>
          <wp:inline distT="0" distB="0" distL="0" distR="0">
            <wp:extent cx="5236845" cy="2916555"/>
            <wp:effectExtent l="0" t="0" r="1905" b="0"/>
            <wp:docPr id="1" name="Picture 1" descr="C:\Users\Hayarpy\Pictures\577626_217543798386326_13595485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rpy\Pictures\577626_217543798386326_1359548525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845" cy="2916555"/>
                    </a:xfrm>
                    <a:prstGeom prst="rect">
                      <a:avLst/>
                    </a:prstGeom>
                    <a:noFill/>
                    <a:ln>
                      <a:noFill/>
                    </a:ln>
                  </pic:spPr>
                </pic:pic>
              </a:graphicData>
            </a:graphic>
          </wp:inline>
        </w:drawing>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El punto</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10" w:tooltip="Punto (puntuación)" w:history="1">
        <w:r w:rsidRPr="00AB0D37">
          <w:rPr>
            <w:rFonts w:ascii="Arial" w:eastAsia="Times New Roman" w:hAnsi="Arial" w:cs="Arial"/>
            <w:color w:val="0B0080"/>
            <w:sz w:val="19"/>
            <w:szCs w:val="19"/>
            <w:u w:val="single"/>
            <w:lang w:val="es-ES"/>
          </w:rPr>
          <w:t>Punto (puntuación)</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El punto (.) es el signo de puntuación que se coloca al final de los </w:t>
      </w:r>
      <w:hyperlink r:id="rId11" w:tooltip="Enunciado" w:history="1">
        <w:r w:rsidRPr="00AB0D37">
          <w:rPr>
            <w:rFonts w:ascii="Arial" w:eastAsia="Times New Roman" w:hAnsi="Arial" w:cs="Arial"/>
            <w:color w:val="0B0080"/>
            <w:sz w:val="19"/>
            <w:szCs w:val="19"/>
            <w:u w:val="single"/>
            <w:lang w:val="es-ES"/>
          </w:rPr>
          <w:t>enunciados</w:t>
        </w:r>
      </w:hyperlink>
      <w:r w:rsidRPr="00AB0D37">
        <w:rPr>
          <w:rFonts w:ascii="Arial" w:eastAsia="Times New Roman" w:hAnsi="Arial" w:cs="Arial"/>
          <w:color w:val="000000"/>
          <w:sz w:val="19"/>
          <w:szCs w:val="19"/>
          <w:lang w:val="es-ES"/>
        </w:rPr>
        <w:t> y las </w:t>
      </w:r>
      <w:hyperlink r:id="rId12" w:tooltip="Oración (gramática)" w:history="1">
        <w:r w:rsidRPr="00AB0D37">
          <w:rPr>
            <w:rFonts w:ascii="Arial" w:eastAsia="Times New Roman" w:hAnsi="Arial" w:cs="Arial"/>
            <w:color w:val="0B0080"/>
            <w:sz w:val="19"/>
            <w:szCs w:val="19"/>
            <w:u w:val="single"/>
            <w:lang w:val="es-ES"/>
          </w:rPr>
          <w:t>oraciones</w:t>
        </w:r>
      </w:hyperlink>
      <w:r w:rsidRPr="00AB0D37">
        <w:rPr>
          <w:rFonts w:ascii="Arial" w:eastAsia="Times New Roman" w:hAnsi="Arial" w:cs="Arial"/>
          <w:color w:val="000000"/>
          <w:sz w:val="19"/>
          <w:szCs w:val="19"/>
          <w:lang w:val="es-ES"/>
        </w:rPr>
        <w:t> gramaticales en el español, además en la mayoría de los </w:t>
      </w:r>
      <w:hyperlink r:id="rId13" w:tooltip="Lenguaje" w:history="1">
        <w:r w:rsidRPr="00AB0D37">
          <w:rPr>
            <w:rFonts w:ascii="Arial" w:eastAsia="Times New Roman" w:hAnsi="Arial" w:cs="Arial"/>
            <w:color w:val="0B0080"/>
            <w:sz w:val="19"/>
            <w:szCs w:val="19"/>
            <w:u w:val="single"/>
            <w:lang w:val="es-ES"/>
          </w:rPr>
          <w:t>lenguajes</w:t>
        </w:r>
      </w:hyperlink>
      <w:r w:rsidRPr="00AB0D37">
        <w:rPr>
          <w:rFonts w:ascii="Arial" w:eastAsia="Times New Roman" w:hAnsi="Arial" w:cs="Arial"/>
          <w:color w:val="000000"/>
          <w:sz w:val="19"/>
          <w:szCs w:val="19"/>
          <w:lang w:val="es-ES"/>
        </w:rPr>
        <w:t> con el </w:t>
      </w:r>
      <w:hyperlink r:id="rId14" w:tooltip="Alfabeto latino" w:history="1">
        <w:r w:rsidRPr="00AB0D37">
          <w:rPr>
            <w:rFonts w:ascii="Arial" w:eastAsia="Times New Roman" w:hAnsi="Arial" w:cs="Arial"/>
            <w:color w:val="0B0080"/>
            <w:sz w:val="19"/>
            <w:szCs w:val="19"/>
            <w:u w:val="single"/>
            <w:lang w:val="es-ES"/>
          </w:rPr>
          <w:t>alfabeto latino</w:t>
        </w:r>
      </w:hyperlink>
      <w:r w:rsidRPr="00AB0D37">
        <w:rPr>
          <w:rFonts w:ascii="Arial" w:eastAsia="Times New Roman" w:hAnsi="Arial" w:cs="Arial"/>
          <w:color w:val="000000"/>
          <w:sz w:val="19"/>
          <w:szCs w:val="19"/>
          <w:lang w:val="es-ES"/>
        </w:rPr>
        <w:t>. Se escriben sin dejar espacio de separación con el carácter que precede, pero dejando un espacio con el carácter que sigue a continuación, a no ser que dicho carácter sea de cierre. Existen tres clases de punto: el punto y seguido, el punto y aparte y el punto final.</w:t>
      </w:r>
    </w:p>
    <w:p w:rsidR="00AB0D37" w:rsidRPr="00AB0D37" w:rsidRDefault="00AB0D37" w:rsidP="00AB0D37">
      <w:pPr>
        <w:numPr>
          <w:ilvl w:val="0"/>
          <w:numId w:val="2"/>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b/>
          <w:bCs/>
          <w:color w:val="000000"/>
          <w:sz w:val="19"/>
          <w:szCs w:val="19"/>
          <w:lang w:val="es-ES"/>
        </w:rPr>
        <w:t>Punto y seguido.</w:t>
      </w:r>
      <w:r w:rsidRPr="00AB0D37">
        <w:rPr>
          <w:rFonts w:ascii="Arial" w:eastAsia="Times New Roman" w:hAnsi="Arial" w:cs="Arial"/>
          <w:color w:val="000000"/>
          <w:sz w:val="19"/>
          <w:szCs w:val="19"/>
          <w:lang w:val="es-ES"/>
        </w:rPr>
        <w:t> Separa enunciados dentro de un párrafo. Quiere decir que se continúa escribiendo a continuación del punto; la primera letra escrita en este caso irá en mayúscula. Por ejemplo: «Historia de España. El descubrimiento de América». Se denomina </w:t>
      </w:r>
      <w:r w:rsidRPr="00AB0D37">
        <w:rPr>
          <w:rFonts w:ascii="Arial" w:eastAsia="Times New Roman" w:hAnsi="Arial" w:cs="Arial"/>
          <w:i/>
          <w:iCs/>
          <w:color w:val="000000"/>
          <w:sz w:val="19"/>
          <w:szCs w:val="19"/>
          <w:lang w:val="es-ES"/>
        </w:rPr>
        <w:t>punto y seguido</w:t>
      </w:r>
      <w:r w:rsidRPr="00AB0D37">
        <w:rPr>
          <w:rFonts w:ascii="Arial" w:eastAsia="Times New Roman" w:hAnsi="Arial" w:cs="Arial"/>
          <w:color w:val="000000"/>
          <w:sz w:val="19"/>
          <w:szCs w:val="19"/>
          <w:lang w:val="es-ES"/>
        </w:rPr>
        <w:t>, nombre más lógico y recomendable que el también usual de </w:t>
      </w:r>
      <w:r w:rsidRPr="00AB0D37">
        <w:rPr>
          <w:rFonts w:ascii="Arial" w:eastAsia="Times New Roman" w:hAnsi="Arial" w:cs="Arial"/>
          <w:i/>
          <w:iCs/>
          <w:color w:val="000000"/>
          <w:sz w:val="19"/>
          <w:szCs w:val="19"/>
          <w:lang w:val="es-ES"/>
        </w:rPr>
        <w:t>punto seguido</w:t>
      </w:r>
      <w:r w:rsidRPr="00AB0D37">
        <w:rPr>
          <w:rFonts w:ascii="Arial" w:eastAsia="Times New Roman" w:hAnsi="Arial" w:cs="Arial"/>
          <w:color w:val="000000"/>
          <w:sz w:val="19"/>
          <w:szCs w:val="19"/>
          <w:lang w:val="es-ES"/>
        </w:rPr>
        <w:t>.</w:t>
      </w:r>
    </w:p>
    <w:p w:rsidR="00AB0D37" w:rsidRPr="00AB0D37" w:rsidRDefault="00AB0D37" w:rsidP="00AB0D37">
      <w:pPr>
        <w:numPr>
          <w:ilvl w:val="0"/>
          <w:numId w:val="2"/>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b/>
          <w:bCs/>
          <w:color w:val="000000"/>
          <w:sz w:val="19"/>
          <w:szCs w:val="19"/>
          <w:lang w:val="es-ES"/>
        </w:rPr>
        <w:t>Punto y aparte.</w:t>
      </w:r>
      <w:r w:rsidRPr="00AB0D37">
        <w:rPr>
          <w:rFonts w:ascii="Arial" w:eastAsia="Times New Roman" w:hAnsi="Arial" w:cs="Arial"/>
          <w:color w:val="000000"/>
          <w:sz w:val="19"/>
          <w:szCs w:val="19"/>
          <w:lang w:val="es-ES"/>
        </w:rPr>
        <w:t> Separa dos párrafos de contenido diferente dentro del texto. A continuación hay que comenzar a escribir en línea distinta. Para seguir las normas se debe colocar sangría a la primera línea de texto del nuevo párrafo. Se denomina </w:t>
      </w:r>
      <w:r w:rsidRPr="00AB0D37">
        <w:rPr>
          <w:rFonts w:ascii="Arial" w:eastAsia="Times New Roman" w:hAnsi="Arial" w:cs="Arial"/>
          <w:i/>
          <w:iCs/>
          <w:color w:val="000000"/>
          <w:sz w:val="19"/>
          <w:szCs w:val="19"/>
          <w:lang w:val="es-ES"/>
        </w:rPr>
        <w:t>punto y aparte</w:t>
      </w:r>
      <w:r w:rsidRPr="00AB0D37">
        <w:rPr>
          <w:rFonts w:ascii="Arial" w:eastAsia="Times New Roman" w:hAnsi="Arial" w:cs="Arial"/>
          <w:color w:val="000000"/>
          <w:sz w:val="19"/>
          <w:szCs w:val="19"/>
          <w:lang w:val="es-ES"/>
        </w:rPr>
        <w:t>, aunque en algunas zonas de América se dice </w:t>
      </w:r>
      <w:r w:rsidRPr="00AB0D37">
        <w:rPr>
          <w:rFonts w:ascii="Arial" w:eastAsia="Times New Roman" w:hAnsi="Arial" w:cs="Arial"/>
          <w:i/>
          <w:iCs/>
          <w:color w:val="000000"/>
          <w:sz w:val="19"/>
          <w:szCs w:val="19"/>
          <w:lang w:val="es-ES"/>
        </w:rPr>
        <w:t>punto aparte</w:t>
      </w:r>
      <w:r w:rsidRPr="00AB0D37">
        <w:rPr>
          <w:rFonts w:ascii="Arial" w:eastAsia="Times New Roman" w:hAnsi="Arial" w:cs="Arial"/>
          <w:color w:val="000000"/>
          <w:sz w:val="19"/>
          <w:szCs w:val="19"/>
          <w:lang w:val="es-ES"/>
        </w:rPr>
        <w:t>.</w:t>
      </w:r>
    </w:p>
    <w:p w:rsidR="00AB0D37" w:rsidRPr="00AB0D37" w:rsidRDefault="00AB0D37" w:rsidP="00AB0D37">
      <w:pPr>
        <w:numPr>
          <w:ilvl w:val="0"/>
          <w:numId w:val="2"/>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b/>
          <w:bCs/>
          <w:color w:val="000000"/>
          <w:sz w:val="19"/>
          <w:szCs w:val="19"/>
          <w:lang w:val="es-ES"/>
        </w:rPr>
        <w:t>Punto final.</w:t>
      </w:r>
      <w:r w:rsidRPr="00AB0D37">
        <w:rPr>
          <w:rFonts w:ascii="Arial" w:eastAsia="Times New Roman" w:hAnsi="Arial" w:cs="Arial"/>
          <w:color w:val="000000"/>
          <w:sz w:val="19"/>
          <w:szCs w:val="19"/>
          <w:lang w:val="es-ES"/>
        </w:rPr>
        <w:t> Siempre se coloca al final, cerrando un texto o enunciado. No es correcta la denominación </w:t>
      </w:r>
      <w:r w:rsidRPr="00AB0D37">
        <w:rPr>
          <w:rFonts w:ascii="Arial" w:eastAsia="Times New Roman" w:hAnsi="Arial" w:cs="Arial"/>
          <w:i/>
          <w:iCs/>
          <w:color w:val="000000"/>
          <w:sz w:val="19"/>
          <w:szCs w:val="19"/>
          <w:lang w:val="es-ES"/>
        </w:rPr>
        <w:t>punto y final</w:t>
      </w:r>
      <w:r w:rsidRPr="00AB0D37">
        <w:rPr>
          <w:rFonts w:ascii="Arial" w:eastAsia="Times New Roman" w:hAnsi="Arial" w:cs="Arial"/>
          <w:color w:val="000000"/>
          <w:sz w:val="19"/>
          <w:szCs w:val="19"/>
          <w:lang w:val="es-ES"/>
        </w:rPr>
        <w:t>, creada por analogía de las correctas </w:t>
      </w:r>
      <w:r w:rsidRPr="00AB0D37">
        <w:rPr>
          <w:rFonts w:ascii="Arial" w:eastAsia="Times New Roman" w:hAnsi="Arial" w:cs="Arial"/>
          <w:i/>
          <w:iCs/>
          <w:color w:val="000000"/>
          <w:sz w:val="19"/>
          <w:szCs w:val="19"/>
          <w:lang w:val="es-ES"/>
        </w:rPr>
        <w:t>punto y seguido</w:t>
      </w:r>
      <w:r w:rsidRPr="00AB0D37">
        <w:rPr>
          <w:rFonts w:ascii="Arial" w:eastAsia="Times New Roman" w:hAnsi="Arial" w:cs="Arial"/>
          <w:color w:val="000000"/>
          <w:sz w:val="19"/>
          <w:szCs w:val="19"/>
          <w:lang w:val="es-ES"/>
        </w:rPr>
        <w:t> y </w:t>
      </w:r>
      <w:r w:rsidRPr="00AB0D37">
        <w:rPr>
          <w:rFonts w:ascii="Arial" w:eastAsia="Times New Roman" w:hAnsi="Arial" w:cs="Arial"/>
          <w:i/>
          <w:iCs/>
          <w:color w:val="000000"/>
          <w:sz w:val="19"/>
          <w:szCs w:val="19"/>
          <w:lang w:val="es-ES"/>
        </w:rPr>
        <w:t>punto y aparte</w:t>
      </w:r>
      <w:r w:rsidRPr="00AB0D37">
        <w:rPr>
          <w:rFonts w:ascii="Arial" w:eastAsia="Times New Roman" w:hAnsi="Arial" w:cs="Arial"/>
          <w:color w:val="000000"/>
          <w:sz w:val="19"/>
          <w:szCs w:val="19"/>
          <w:lang w:val="es-ES"/>
        </w:rPr>
        <w:t>.</w:t>
      </w:r>
      <w:hyperlink r:id="rId15" w:anchor="cite_note-1" w:history="1">
        <w:r w:rsidRPr="00AB0D37">
          <w:rPr>
            <w:rFonts w:ascii="Arial" w:eastAsia="Times New Roman" w:hAnsi="Arial" w:cs="Arial"/>
            <w:color w:val="0B0080"/>
            <w:sz w:val="19"/>
            <w:szCs w:val="19"/>
            <w:u w:val="single"/>
            <w:vertAlign w:val="superscript"/>
            <w:lang w:val="es-ES"/>
          </w:rPr>
          <w:t>1</w:t>
        </w:r>
      </w:hyperlink>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También se usa el punto para indicar que la palabra anterior es una abreviatura. En este caso se escribe la abreviatura seguida del punto y se continúa escribiendo de forma usual. Esta última clase de punto no se aplica en determinadas abreviaturas como </w:t>
      </w:r>
      <w:hyperlink r:id="rId16" w:tooltip="Punto cardinal" w:history="1">
        <w:r w:rsidRPr="00AB0D37">
          <w:rPr>
            <w:rFonts w:ascii="Arial" w:eastAsia="Times New Roman" w:hAnsi="Arial" w:cs="Arial"/>
            <w:color w:val="0B0080"/>
            <w:sz w:val="19"/>
            <w:szCs w:val="19"/>
            <w:u w:val="single"/>
            <w:lang w:val="es-ES"/>
          </w:rPr>
          <w:t>puntos cardinales</w:t>
        </w:r>
      </w:hyperlink>
      <w:r w:rsidRPr="00AB0D37">
        <w:rPr>
          <w:rFonts w:ascii="Arial" w:eastAsia="Times New Roman" w:hAnsi="Arial" w:cs="Arial"/>
          <w:color w:val="000000"/>
          <w:sz w:val="19"/>
          <w:szCs w:val="19"/>
          <w:lang w:val="es-ES"/>
        </w:rPr>
        <w:t>, </w:t>
      </w:r>
      <w:hyperlink r:id="rId17" w:tooltip="Acrónimo" w:history="1">
        <w:r w:rsidRPr="00AB0D37">
          <w:rPr>
            <w:rFonts w:ascii="Arial" w:eastAsia="Times New Roman" w:hAnsi="Arial" w:cs="Arial"/>
            <w:color w:val="0B0080"/>
            <w:sz w:val="19"/>
            <w:szCs w:val="19"/>
            <w:u w:val="single"/>
            <w:lang w:val="es-ES"/>
          </w:rPr>
          <w:t>acrónimos</w:t>
        </w:r>
      </w:hyperlink>
      <w:r w:rsidRPr="00AB0D37">
        <w:rPr>
          <w:rFonts w:ascii="Arial" w:eastAsia="Times New Roman" w:hAnsi="Arial" w:cs="Arial"/>
          <w:color w:val="000000"/>
          <w:sz w:val="19"/>
          <w:szCs w:val="19"/>
          <w:lang w:val="es-ES"/>
        </w:rPr>
        <w:t> o medidas, que se consideran </w:t>
      </w:r>
      <w:hyperlink r:id="rId18" w:tooltip="Símbolo" w:history="1">
        <w:r w:rsidRPr="00AB0D37">
          <w:rPr>
            <w:rFonts w:ascii="Arial" w:eastAsia="Times New Roman" w:hAnsi="Arial" w:cs="Arial"/>
            <w:color w:val="0B0080"/>
            <w:sz w:val="19"/>
            <w:szCs w:val="19"/>
            <w:u w:val="single"/>
            <w:lang w:val="es-ES"/>
          </w:rPr>
          <w:t>símbolos</w:t>
        </w:r>
      </w:hyperlink>
      <w:r w:rsidRPr="00AB0D37">
        <w:rPr>
          <w:rFonts w:ascii="Arial" w:eastAsia="Times New Roman" w:hAnsi="Arial" w:cs="Arial"/>
          <w:color w:val="000000"/>
          <w:sz w:val="19"/>
          <w:szCs w:val="19"/>
          <w:lang w:val="es-ES"/>
        </w:rPr>
        <w:t>.</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lastRenderedPageBreak/>
        <w:t>La coma</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19" w:tooltip="Coma (puntuación)" w:history="1">
        <w:r w:rsidRPr="00AB0D37">
          <w:rPr>
            <w:rFonts w:ascii="Arial" w:eastAsia="Times New Roman" w:hAnsi="Arial" w:cs="Arial"/>
            <w:color w:val="0B0080"/>
            <w:sz w:val="19"/>
            <w:szCs w:val="19"/>
            <w:u w:val="single"/>
            <w:lang w:val="es-ES"/>
          </w:rPr>
          <w:t>Coma (puntuación)</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La coma (,) es un signo de puntuación que señala una breve pausa dentro del enunciado. Se emplea para separar los miembros análogos de una </w:t>
      </w:r>
      <w:hyperlink r:id="rId20" w:tooltip="Enumeración" w:history="1">
        <w:r w:rsidRPr="00AB0D37">
          <w:rPr>
            <w:rFonts w:ascii="Arial" w:eastAsia="Times New Roman" w:hAnsi="Arial" w:cs="Arial"/>
            <w:color w:val="0B0080"/>
            <w:sz w:val="19"/>
            <w:szCs w:val="19"/>
            <w:u w:val="single"/>
            <w:lang w:val="es-ES"/>
          </w:rPr>
          <w:t>enumeración</w:t>
        </w:r>
      </w:hyperlink>
      <w:r w:rsidRPr="00AB0D37">
        <w:rPr>
          <w:rFonts w:ascii="Arial" w:eastAsia="Times New Roman" w:hAnsi="Arial" w:cs="Arial"/>
          <w:color w:val="000000"/>
          <w:sz w:val="19"/>
          <w:szCs w:val="19"/>
          <w:lang w:val="es-ES"/>
        </w:rPr>
        <w:t> o </w:t>
      </w:r>
      <w:hyperlink r:id="rId21" w:tooltip="Serie" w:history="1">
        <w:r w:rsidRPr="00AB0D37">
          <w:rPr>
            <w:rFonts w:ascii="Arial" w:eastAsia="Times New Roman" w:hAnsi="Arial" w:cs="Arial"/>
            <w:color w:val="0B0080"/>
            <w:sz w:val="19"/>
            <w:szCs w:val="19"/>
            <w:u w:val="single"/>
            <w:lang w:val="es-ES"/>
          </w:rPr>
          <w:t>serie</w:t>
        </w:r>
      </w:hyperlink>
      <w:r w:rsidRPr="00AB0D37">
        <w:rPr>
          <w:rFonts w:ascii="Arial" w:eastAsia="Times New Roman" w:hAnsi="Arial" w:cs="Arial"/>
          <w:color w:val="000000"/>
          <w:sz w:val="19"/>
          <w:szCs w:val="19"/>
          <w:lang w:val="es-ES"/>
        </w:rPr>
        <w:t>, ya sean palabras o frases, salvo los que vengan precedidos por alguna de las </w:t>
      </w:r>
      <w:hyperlink r:id="rId22" w:tooltip="Conjunción (gramática)" w:history="1">
        <w:r w:rsidRPr="00AB0D37">
          <w:rPr>
            <w:rFonts w:ascii="Arial" w:eastAsia="Times New Roman" w:hAnsi="Arial" w:cs="Arial"/>
            <w:color w:val="0B0080"/>
            <w:sz w:val="19"/>
            <w:szCs w:val="19"/>
            <w:u w:val="single"/>
            <w:lang w:val="es-ES"/>
          </w:rPr>
          <w:t>conjunciones</w:t>
        </w:r>
      </w:hyperlink>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y</w:t>
      </w:r>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e</w:t>
      </w:r>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o</w:t>
      </w:r>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u</w:t>
      </w:r>
      <w:r w:rsidRPr="00AB0D37">
        <w:rPr>
          <w:rFonts w:ascii="Arial" w:eastAsia="Times New Roman" w:hAnsi="Arial" w:cs="Arial"/>
          <w:color w:val="000000"/>
          <w:sz w:val="19"/>
          <w:szCs w:val="19"/>
          <w:lang w:val="es-ES"/>
        </w:rPr>
        <w:t> o </w:t>
      </w:r>
      <w:r w:rsidRPr="00AB0D37">
        <w:rPr>
          <w:rFonts w:ascii="Arial" w:eastAsia="Times New Roman" w:hAnsi="Arial" w:cs="Arial"/>
          <w:i/>
          <w:iCs/>
          <w:color w:val="000000"/>
          <w:sz w:val="19"/>
          <w:szCs w:val="19"/>
          <w:lang w:val="es-ES"/>
        </w:rPr>
        <w:t>ni</w:t>
      </w:r>
      <w:r w:rsidRPr="00AB0D37">
        <w:rPr>
          <w:rFonts w:ascii="Arial" w:eastAsia="Times New Roman" w:hAnsi="Arial" w:cs="Arial"/>
          <w:color w:val="000000"/>
          <w:sz w:val="19"/>
          <w:szCs w:val="19"/>
          <w:lang w:val="es-ES"/>
        </w:rPr>
        <w:t>. Por ejemplo:</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w:t>
      </w:r>
      <w:r w:rsidRPr="00AB0D37">
        <w:rPr>
          <w:rFonts w:ascii="Arial" w:eastAsia="Times New Roman" w:hAnsi="Arial" w:cs="Arial"/>
          <w:i/>
          <w:iCs/>
          <w:color w:val="000000"/>
          <w:sz w:val="19"/>
          <w:szCs w:val="19"/>
          <w:lang w:val="es-ES"/>
        </w:rPr>
        <w:t>María volvió a casa, hizo los deberes, cenó y se fue a la cama.</w:t>
      </w:r>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Mi casa tiene muebles, mesas y cuatro camas.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Hay tendencias que admiten su uso para separar dos miembros independientes de una oración, haya o no conjunción entre ellos, siempre y cuando sean realmente independientes; pues, si no, estaríamos en el caso anterior:</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w:t>
      </w:r>
      <w:r w:rsidRPr="00AB0D37">
        <w:rPr>
          <w:rFonts w:ascii="Arial" w:eastAsia="Times New Roman" w:hAnsi="Arial" w:cs="Arial"/>
          <w:i/>
          <w:iCs/>
          <w:color w:val="000000"/>
          <w:sz w:val="19"/>
          <w:szCs w:val="19"/>
          <w:lang w:val="es-ES"/>
        </w:rPr>
        <w:t>Los soldados saludaban, la gente aplaudía y los niños no paraban de cantar.</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También se utiliza para delimitar o aislar una aclaración o inciso (palabras u oraciones incidentales):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w:t>
      </w:r>
      <w:r w:rsidRPr="00AB0D37">
        <w:rPr>
          <w:rFonts w:ascii="Arial" w:eastAsia="Times New Roman" w:hAnsi="Arial" w:cs="Arial"/>
          <w:i/>
          <w:iCs/>
          <w:color w:val="000000"/>
          <w:sz w:val="19"/>
          <w:szCs w:val="19"/>
          <w:lang w:val="es-ES"/>
        </w:rPr>
        <w:t>Nacho, mi primo, acaba de conseguir su primer </w:t>
      </w:r>
      <w:hyperlink r:id="rId23" w:tooltip="Trabajo (sociología)" w:history="1">
        <w:r w:rsidRPr="00AB0D37">
          <w:rPr>
            <w:rFonts w:ascii="Arial" w:eastAsia="Times New Roman" w:hAnsi="Arial" w:cs="Arial"/>
            <w:i/>
            <w:iCs/>
            <w:color w:val="0B0080"/>
            <w:sz w:val="19"/>
            <w:szCs w:val="19"/>
            <w:u w:val="single"/>
            <w:lang w:val="es-ES"/>
          </w:rPr>
          <w:t>empleo</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Las locuciones conjuntivas o adverbiales, sea cual sea su posición, van precedidas y seguidas de coma, tales como: </w:t>
      </w:r>
      <w:r w:rsidRPr="00AB0D37">
        <w:rPr>
          <w:rFonts w:ascii="Arial" w:eastAsia="Times New Roman" w:hAnsi="Arial" w:cs="Arial"/>
          <w:i/>
          <w:iCs/>
          <w:color w:val="000000"/>
          <w:sz w:val="19"/>
          <w:szCs w:val="19"/>
          <w:lang w:val="es-ES"/>
        </w:rPr>
        <w:t>en efecto, es decir, en fin, por consiguiente.</w:t>
      </w:r>
    </w:p>
    <w:p w:rsidR="00AB0D37" w:rsidRDefault="00AB0D37" w:rsidP="00AB0D37">
      <w:pPr>
        <w:spacing w:before="96" w:after="120" w:line="360" w:lineRule="atLeast"/>
        <w:rPr>
          <w:rFonts w:ascii="Arial" w:eastAsia="Times New Roman" w:hAnsi="Arial" w:cs="Arial"/>
          <w:color w:val="0B0080"/>
          <w:sz w:val="19"/>
          <w:szCs w:val="19"/>
          <w:u w:val="single"/>
          <w:vertAlign w:val="superscript"/>
          <w:lang w:val="es-ES"/>
        </w:rPr>
      </w:pPr>
      <w:r w:rsidRPr="00AB0D37">
        <w:rPr>
          <w:rFonts w:ascii="Arial" w:eastAsia="Times New Roman" w:hAnsi="Arial" w:cs="Arial"/>
          <w:color w:val="000000"/>
          <w:sz w:val="19"/>
          <w:szCs w:val="19"/>
          <w:lang w:val="es-ES"/>
        </w:rPr>
        <w:t>Indicar que una o varias palabras han sido suprimidas por razones gramaticales o de estilo (</w:t>
      </w:r>
      <w:hyperlink r:id="rId24" w:tooltip="Asíndeton" w:history="1">
        <w:r w:rsidRPr="00AB0D37">
          <w:rPr>
            <w:rFonts w:ascii="Arial" w:eastAsia="Times New Roman" w:hAnsi="Arial" w:cs="Arial"/>
            <w:color w:val="0B0080"/>
            <w:sz w:val="19"/>
            <w:szCs w:val="19"/>
            <w:u w:val="single"/>
            <w:lang w:val="es-ES"/>
          </w:rPr>
          <w:t>asíndeton</w:t>
        </w:r>
      </w:hyperlink>
      <w:r w:rsidRPr="00AB0D37">
        <w:rPr>
          <w:rFonts w:ascii="Arial" w:eastAsia="Times New Roman" w:hAnsi="Arial" w:cs="Arial"/>
          <w:color w:val="000000"/>
          <w:sz w:val="19"/>
          <w:szCs w:val="19"/>
          <w:lang w:val="es-ES"/>
        </w:rPr>
        <w:t>, </w:t>
      </w:r>
      <w:hyperlink r:id="rId25" w:tooltip="Elipsis" w:history="1">
        <w:r w:rsidRPr="00AB0D37">
          <w:rPr>
            <w:rFonts w:ascii="Arial" w:eastAsia="Times New Roman" w:hAnsi="Arial" w:cs="Arial"/>
            <w:color w:val="0B0080"/>
            <w:sz w:val="19"/>
            <w:szCs w:val="19"/>
            <w:u w:val="single"/>
            <w:lang w:val="es-ES"/>
          </w:rPr>
          <w:t>elipsis</w:t>
        </w:r>
      </w:hyperlink>
      <w:r w:rsidRPr="00AB0D37">
        <w:rPr>
          <w:rFonts w:ascii="Arial" w:eastAsia="Times New Roman" w:hAnsi="Arial" w:cs="Arial"/>
          <w:color w:val="000000"/>
          <w:sz w:val="19"/>
          <w:szCs w:val="19"/>
          <w:lang w:val="es-ES"/>
        </w:rPr>
        <w:t>).</w:t>
      </w:r>
    </w:p>
    <w:p w:rsidR="00A73B9E" w:rsidRDefault="00A73B9E" w:rsidP="00AB0D37">
      <w:pPr>
        <w:spacing w:before="96" w:after="120" w:line="360" w:lineRule="atLeast"/>
        <w:rPr>
          <w:rFonts w:ascii="Arial" w:eastAsia="Times New Roman" w:hAnsi="Arial" w:cs="Arial"/>
          <w:color w:val="0B0080"/>
          <w:sz w:val="19"/>
          <w:szCs w:val="19"/>
          <w:u w:val="single"/>
          <w:vertAlign w:val="superscript"/>
          <w:lang w:val="es-ES"/>
        </w:rPr>
      </w:pPr>
    </w:p>
    <w:p w:rsidR="00AB0D37" w:rsidRPr="00A73B9E" w:rsidRDefault="00A73B9E" w:rsidP="00A73B9E">
      <w:pPr>
        <w:spacing w:before="96" w:after="120" w:line="360" w:lineRule="atLeast"/>
        <w:rPr>
          <w:rFonts w:ascii="Arial" w:eastAsia="Times New Roman" w:hAnsi="Arial" w:cs="Arial"/>
          <w:color w:val="0B0080"/>
          <w:sz w:val="19"/>
          <w:szCs w:val="19"/>
          <w:u w:val="single"/>
          <w:vertAlign w:val="superscript"/>
          <w:lang w:val="es-ES"/>
        </w:rPr>
      </w:pPr>
      <w:r>
        <w:rPr>
          <w:rFonts w:ascii="Arial" w:eastAsia="Times New Roman" w:hAnsi="Arial" w:cs="Arial"/>
          <w:noProof/>
          <w:color w:val="0B0080"/>
          <w:sz w:val="19"/>
          <w:szCs w:val="19"/>
          <w:u w:val="single"/>
          <w:vertAlign w:val="superscript"/>
        </w:rPr>
        <w:drawing>
          <wp:anchor distT="0" distB="0" distL="114300" distR="114300" simplePos="0" relativeHeight="251658240" behindDoc="0" locked="0" layoutInCell="1" allowOverlap="1" wp14:anchorId="1765EFB9" wp14:editId="3CAA3BDD">
            <wp:simplePos x="0" y="0"/>
            <wp:positionH relativeFrom="column">
              <wp:align>left</wp:align>
            </wp:positionH>
            <wp:positionV relativeFrom="paragraph">
              <wp:align>top</wp:align>
            </wp:positionV>
            <wp:extent cx="1960245" cy="3927475"/>
            <wp:effectExtent l="0" t="0" r="1905" b="0"/>
            <wp:wrapSquare wrapText="bothSides"/>
            <wp:docPr id="2" name="Picture 2" descr="C:\Users\Hayarpy\Pictures\580783_205376889603017_18367538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yarpy\Pictures\580783_205376889603017_1836753879_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0245" cy="3927475"/>
                    </a:xfrm>
                    <a:prstGeom prst="rect">
                      <a:avLst/>
                    </a:prstGeom>
                    <a:noFill/>
                    <a:ln>
                      <a:noFill/>
                    </a:ln>
                  </pic:spPr>
                </pic:pic>
              </a:graphicData>
            </a:graphic>
          </wp:anchor>
        </w:drawing>
      </w:r>
      <w:r w:rsidR="00AB0D37" w:rsidRPr="00AB0D37">
        <w:rPr>
          <w:rFonts w:ascii="Arial" w:eastAsia="Times New Roman" w:hAnsi="Arial" w:cs="Arial"/>
          <w:b/>
          <w:bCs/>
          <w:color w:val="000000"/>
          <w:sz w:val="26"/>
          <w:szCs w:val="26"/>
          <w:lang w:val="es-ES"/>
        </w:rPr>
        <w:t>Dos puntos</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27" w:tooltip="Dos puntos" w:history="1">
        <w:r w:rsidRPr="00AB0D37">
          <w:rPr>
            <w:rFonts w:ascii="Arial" w:eastAsia="Times New Roman" w:hAnsi="Arial" w:cs="Arial"/>
            <w:color w:val="0B0080"/>
            <w:sz w:val="19"/>
            <w:szCs w:val="19"/>
            <w:u w:val="single"/>
            <w:lang w:val="es-ES"/>
          </w:rPr>
          <w:t>Dos puntos</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Este signo de puntuación (:) representa una pausa mayor que la de la coma y menor que la del punto. Detiene el discurso para llamar la atención sobre lo que sigue, que siempre está en estrecha relación con el texto precedente.</w:t>
      </w:r>
      <w:hyperlink r:id="rId28" w:anchor="cite_note-3" w:history="1">
        <w:r w:rsidRPr="00AB0D37">
          <w:rPr>
            <w:rFonts w:ascii="Arial" w:eastAsia="Times New Roman" w:hAnsi="Arial" w:cs="Arial"/>
            <w:color w:val="0B0080"/>
            <w:sz w:val="19"/>
            <w:szCs w:val="19"/>
            <w:u w:val="single"/>
            <w:vertAlign w:val="superscript"/>
            <w:lang w:val="es-ES"/>
          </w:rPr>
          <w:t>3</w:t>
        </w:r>
      </w:hyperlink>
      <w:r w:rsidRPr="00AB0D37">
        <w:rPr>
          <w:rFonts w:ascii="Arial" w:eastAsia="Times New Roman" w:hAnsi="Arial" w:cs="Arial"/>
          <w:color w:val="000000"/>
          <w:sz w:val="19"/>
          <w:szCs w:val="19"/>
          <w:lang w:val="es-ES"/>
        </w:rPr>
        <w:t> Un uso importante y frecuente de este signo es introducir citas textuales (uso que a veces se le atribuye incorrectamente a la coma).</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El punto y coma</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29" w:tooltip="Punto y coma" w:history="1">
        <w:r w:rsidRPr="00AB0D37">
          <w:rPr>
            <w:rFonts w:ascii="Arial" w:eastAsia="Times New Roman" w:hAnsi="Arial" w:cs="Arial"/>
            <w:color w:val="0B0080"/>
            <w:sz w:val="19"/>
            <w:szCs w:val="19"/>
            <w:u w:val="single"/>
            <w:lang w:val="es-ES"/>
          </w:rPr>
          <w:t>Punto y coma</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El punto y coma (;) es un signo de puntuación; gramaticalmente, se utiliza para unir dos oraciones relacionadas en una sola frase (yuxtaposición):</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lastRenderedPageBreak/>
        <w:t>—</w:t>
      </w:r>
      <w:r w:rsidRPr="00AB0D37">
        <w:rPr>
          <w:rFonts w:ascii="Arial" w:eastAsia="Times New Roman" w:hAnsi="Arial" w:cs="Arial"/>
          <w:i/>
          <w:iCs/>
          <w:color w:val="000000"/>
          <w:sz w:val="19"/>
          <w:szCs w:val="19"/>
          <w:lang w:val="es-ES"/>
        </w:rPr>
        <w:t>María estaba apenada por el examen.</w:t>
      </w:r>
      <w:r w:rsidRPr="00AB0D37">
        <w:rPr>
          <w:rFonts w:ascii="Arial" w:eastAsia="Times New Roman" w:hAnsi="Arial" w:cs="Arial"/>
          <w:color w:val="000000"/>
          <w:sz w:val="19"/>
          <w:szCs w:val="19"/>
          <w:lang w:val="es-ES"/>
        </w:rPr>
        <w:t> + </w:t>
      </w:r>
      <w:r w:rsidRPr="00AB0D37">
        <w:rPr>
          <w:rFonts w:ascii="Arial" w:eastAsia="Times New Roman" w:hAnsi="Arial" w:cs="Arial"/>
          <w:i/>
          <w:iCs/>
          <w:color w:val="000000"/>
          <w:sz w:val="19"/>
          <w:szCs w:val="19"/>
          <w:lang w:val="es-ES"/>
        </w:rPr>
        <w:t>María tendrá que estudiar más.</w:t>
      </w:r>
      <w:r w:rsidRPr="00AB0D37">
        <w:rPr>
          <w:rFonts w:ascii="Arial" w:eastAsia="Times New Roman" w:hAnsi="Arial" w:cs="Arial"/>
          <w:color w:val="000000"/>
          <w:sz w:val="19"/>
          <w:szCs w:val="19"/>
          <w:lang w:val="es-ES"/>
        </w:rPr>
        <w:t> = </w:t>
      </w:r>
      <w:r w:rsidRPr="00AB0D37">
        <w:rPr>
          <w:rFonts w:ascii="Arial" w:eastAsia="Times New Roman" w:hAnsi="Arial" w:cs="Arial"/>
          <w:i/>
          <w:iCs/>
          <w:color w:val="000000"/>
          <w:sz w:val="19"/>
          <w:szCs w:val="19"/>
          <w:lang w:val="es-ES"/>
        </w:rPr>
        <w:t>María estaba apenada por el examen; tendrá que estudiar más.</w:t>
      </w:r>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Está lloviendo mucho.</w:t>
      </w:r>
      <w:r w:rsidRPr="00AB0D37">
        <w:rPr>
          <w:rFonts w:ascii="Arial" w:eastAsia="Times New Roman" w:hAnsi="Arial" w:cs="Arial"/>
          <w:color w:val="000000"/>
          <w:sz w:val="19"/>
          <w:szCs w:val="19"/>
          <w:lang w:val="es-ES"/>
        </w:rPr>
        <w:t> + </w:t>
      </w:r>
      <w:r w:rsidRPr="00AB0D37">
        <w:rPr>
          <w:rFonts w:ascii="Arial" w:eastAsia="Times New Roman" w:hAnsi="Arial" w:cs="Arial"/>
          <w:i/>
          <w:iCs/>
          <w:color w:val="000000"/>
          <w:sz w:val="19"/>
          <w:szCs w:val="19"/>
          <w:lang w:val="es-ES"/>
        </w:rPr>
        <w:t>No podremos ir caminando.</w:t>
      </w:r>
      <w:r w:rsidRPr="00AB0D37">
        <w:rPr>
          <w:rFonts w:ascii="Arial" w:eastAsia="Times New Roman" w:hAnsi="Arial" w:cs="Arial"/>
          <w:color w:val="000000"/>
          <w:sz w:val="19"/>
          <w:szCs w:val="19"/>
          <w:lang w:val="es-ES"/>
        </w:rPr>
        <w:t> = </w:t>
      </w:r>
      <w:r w:rsidRPr="00AB0D37">
        <w:rPr>
          <w:rFonts w:ascii="Arial" w:eastAsia="Times New Roman" w:hAnsi="Arial" w:cs="Arial"/>
          <w:i/>
          <w:iCs/>
          <w:color w:val="000000"/>
          <w:sz w:val="19"/>
          <w:szCs w:val="19"/>
          <w:lang w:val="es-ES"/>
        </w:rPr>
        <w:t>Está lloviendo mucho; no podremos ir caminando.</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Generalmente se puede sustituir por construcciones del tipo:</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w:t>
      </w:r>
      <w:r w:rsidRPr="00AB0D37">
        <w:rPr>
          <w:rFonts w:ascii="Arial" w:eastAsia="Times New Roman" w:hAnsi="Arial" w:cs="Arial"/>
          <w:i/>
          <w:iCs/>
          <w:color w:val="000000"/>
          <w:sz w:val="19"/>
          <w:szCs w:val="19"/>
          <w:lang w:val="es-ES"/>
        </w:rPr>
        <w:t>María estaba apenada por el examen y tendrá que estudiar más.</w:t>
      </w:r>
      <w:r w:rsidRPr="00AB0D37">
        <w:rPr>
          <w:rFonts w:ascii="Arial" w:eastAsia="Times New Roman" w:hAnsi="Arial" w:cs="Arial"/>
          <w:color w:val="000000"/>
          <w:sz w:val="19"/>
          <w:szCs w:val="19"/>
          <w:lang w:val="es-ES"/>
        </w:rPr>
        <w:t> —</w:t>
      </w:r>
      <w:r w:rsidRPr="00AB0D37">
        <w:rPr>
          <w:rFonts w:ascii="Arial" w:eastAsia="Times New Roman" w:hAnsi="Arial" w:cs="Arial"/>
          <w:i/>
          <w:iCs/>
          <w:color w:val="000000"/>
          <w:sz w:val="19"/>
          <w:szCs w:val="19"/>
          <w:lang w:val="es-ES"/>
        </w:rPr>
        <w:t>No podremos ir caminando porque está lloviendo mucho.</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También sirve para separar los elementos de una enumeración cuando se trata de expresiones que incluyen comas: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w:t>
      </w:r>
      <w:r w:rsidRPr="00AB0D37">
        <w:rPr>
          <w:rFonts w:ascii="Arial" w:eastAsia="Times New Roman" w:hAnsi="Arial" w:cs="Arial"/>
          <w:i/>
          <w:iCs/>
          <w:color w:val="000000"/>
          <w:sz w:val="19"/>
          <w:szCs w:val="19"/>
          <w:lang w:val="es-ES"/>
        </w:rPr>
        <w:t>Había que estar en contacto con la naturaleza; dejar entrar el cielo, el mar y el viento; dormir sobre tablones, sobre el suelo; sentarse en sillas medio rotas.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Además, se usa delante de las conjunciones o locuciones como </w:t>
      </w:r>
      <w:r w:rsidRPr="00AB0D37">
        <w:rPr>
          <w:rFonts w:ascii="Arial" w:eastAsia="Times New Roman" w:hAnsi="Arial" w:cs="Arial"/>
          <w:i/>
          <w:iCs/>
          <w:color w:val="000000"/>
          <w:sz w:val="19"/>
          <w:szCs w:val="19"/>
          <w:lang w:val="es-ES"/>
        </w:rPr>
        <w:t>pero, más, aunque, sin embargo, por tanto</w:t>
      </w:r>
      <w:r w:rsidRPr="00AB0D37">
        <w:rPr>
          <w:rFonts w:ascii="Arial" w:eastAsia="Times New Roman" w:hAnsi="Arial" w:cs="Arial"/>
          <w:color w:val="000000"/>
          <w:sz w:val="19"/>
          <w:szCs w:val="19"/>
          <w:lang w:val="es-ES"/>
        </w:rPr>
        <w:t> y </w:t>
      </w:r>
      <w:r w:rsidRPr="00AB0D37">
        <w:rPr>
          <w:rFonts w:ascii="Arial" w:eastAsia="Times New Roman" w:hAnsi="Arial" w:cs="Arial"/>
          <w:i/>
          <w:iCs/>
          <w:color w:val="000000"/>
          <w:sz w:val="19"/>
          <w:szCs w:val="19"/>
          <w:lang w:val="es-ES"/>
        </w:rPr>
        <w:t>por consiguiente</w:t>
      </w:r>
      <w:r w:rsidRPr="00AB0D37">
        <w:rPr>
          <w:rFonts w:ascii="Arial" w:eastAsia="Times New Roman" w:hAnsi="Arial" w:cs="Arial"/>
          <w:color w:val="000000"/>
          <w:sz w:val="19"/>
          <w:szCs w:val="19"/>
          <w:lang w:val="es-ES"/>
        </w:rPr>
        <w:t> cuando los períodos tienen cierta longitud:</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w:t>
      </w:r>
      <w:r w:rsidRPr="00AB0D37">
        <w:rPr>
          <w:rFonts w:ascii="Arial" w:eastAsia="Times New Roman" w:hAnsi="Arial" w:cs="Arial"/>
          <w:i/>
          <w:iCs/>
          <w:color w:val="000000"/>
          <w:sz w:val="19"/>
          <w:szCs w:val="19"/>
          <w:lang w:val="es-ES"/>
        </w:rPr>
        <w:t>Creemos en la creatividad y la ruptura de los opresores cánones antiguos como medio de vida; no obstante, somos conscientes de que es necesario mantener un mínimo de tradición en nuestros trabajos.</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Las comillas</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30" w:tooltip="Comillas" w:history="1">
        <w:r w:rsidRPr="00AB0D37">
          <w:rPr>
            <w:rFonts w:ascii="Arial" w:eastAsia="Times New Roman" w:hAnsi="Arial" w:cs="Arial"/>
            <w:color w:val="0B0080"/>
            <w:sz w:val="19"/>
            <w:szCs w:val="19"/>
            <w:u w:val="single"/>
            <w:lang w:val="es-ES"/>
          </w:rPr>
          <w:t>Comillas</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Las comillas (« », “ ”, ‘ ’) son signos de puntuación que se colocan al principio y al final de las frases, palabras escritas como citas, ejemplos, de aquellas que se quiere destacar, ya sea por importancia que le dé el autor o por su carácter irónico, vulgar o extranjero e impropio de la lengua que se está usando. A pesar de que está verdaderamente extendido el uso de las comillas inglesas (</w:t>
      </w:r>
      <w:proofErr w:type="gramStart"/>
      <w:r w:rsidRPr="00AB0D37">
        <w:rPr>
          <w:rFonts w:ascii="Arial" w:eastAsia="Times New Roman" w:hAnsi="Arial" w:cs="Arial"/>
          <w:color w:val="000000"/>
          <w:sz w:val="19"/>
          <w:szCs w:val="19"/>
          <w:lang w:val="es-ES"/>
        </w:rPr>
        <w:t>“ ”</w:t>
      </w:r>
      <w:proofErr w:type="gramEnd"/>
      <w:r w:rsidRPr="00AB0D37">
        <w:rPr>
          <w:rFonts w:ascii="Arial" w:eastAsia="Times New Roman" w:hAnsi="Arial" w:cs="Arial"/>
          <w:color w:val="000000"/>
          <w:sz w:val="19"/>
          <w:szCs w:val="19"/>
          <w:lang w:val="es-ES"/>
        </w:rPr>
        <w:t>) es preferible emplear antes las angulares o españolas (« ») y reservar aquéllas, y finalmente las simples (‘ ’), para cuando deban entrecomillarse partes de un texto ya entrecomillado. Se utilizan, por ejemplo:</w:t>
      </w:r>
    </w:p>
    <w:p w:rsidR="00AB0D37" w:rsidRPr="00AB0D37" w:rsidRDefault="00AB0D37" w:rsidP="00AB0D37">
      <w:pPr>
        <w:numPr>
          <w:ilvl w:val="0"/>
          <w:numId w:val="3"/>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citar textualmente algo: p. ej., «Me dijo que “supuestamente llegaría hoy”».</w:t>
      </w:r>
    </w:p>
    <w:p w:rsidR="00AB0D37" w:rsidRPr="00AB0D37" w:rsidRDefault="00AB0D37" w:rsidP="00AB0D37">
      <w:pPr>
        <w:numPr>
          <w:ilvl w:val="0"/>
          <w:numId w:val="3"/>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señalar palabras usadas en un sentido distinto del normal, con el fin de indicar que se han seleccionado intencionalmente y no por error.</w:t>
      </w:r>
    </w:p>
    <w:p w:rsidR="00AB0D37" w:rsidRPr="00AB0D37" w:rsidRDefault="00AB0D37" w:rsidP="00AB0D37">
      <w:pPr>
        <w:numPr>
          <w:ilvl w:val="0"/>
          <w:numId w:val="3"/>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indicar la intención irónica o sarcástica del empleo de una palabra.</w:t>
      </w:r>
    </w:p>
    <w:p w:rsidR="00AB0D37" w:rsidRPr="00AB0D37" w:rsidRDefault="00AB0D37" w:rsidP="00AB0D37">
      <w:pPr>
        <w:numPr>
          <w:ilvl w:val="0"/>
          <w:numId w:val="3"/>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indicar algo sobre una palabra o expresión.</w:t>
      </w:r>
    </w:p>
    <w:p w:rsidR="00AB0D37" w:rsidRPr="00AB0D37" w:rsidRDefault="00AB0D37" w:rsidP="00AB0D37">
      <w:pPr>
        <w:numPr>
          <w:ilvl w:val="0"/>
          <w:numId w:val="3"/>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presentar el </w:t>
      </w:r>
      <w:hyperlink r:id="rId31" w:tooltip="Significado" w:history="1">
        <w:r w:rsidRPr="00AB0D37">
          <w:rPr>
            <w:rFonts w:ascii="Arial" w:eastAsia="Times New Roman" w:hAnsi="Arial" w:cs="Arial"/>
            <w:color w:val="0B0080"/>
            <w:sz w:val="19"/>
            <w:szCs w:val="19"/>
            <w:u w:val="single"/>
            <w:lang w:val="es-ES"/>
          </w:rPr>
          <w:t>significado</w:t>
        </w:r>
      </w:hyperlink>
      <w:r w:rsidRPr="00AB0D37">
        <w:rPr>
          <w:rFonts w:ascii="Arial" w:eastAsia="Times New Roman" w:hAnsi="Arial" w:cs="Arial"/>
          <w:color w:val="000000"/>
          <w:sz w:val="19"/>
          <w:szCs w:val="19"/>
          <w:lang w:val="es-ES"/>
        </w:rPr>
        <w:t> de una palabra o expresión.</w:t>
      </w:r>
    </w:p>
    <w:p w:rsidR="00AB0D37" w:rsidRPr="00AB0D37" w:rsidRDefault="00AB0D37" w:rsidP="00AB0D37">
      <w:pPr>
        <w:numPr>
          <w:ilvl w:val="0"/>
          <w:numId w:val="3"/>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destacar que una palabra o expresión es extranjera, se trata de un apodo o de un </w:t>
      </w:r>
      <w:hyperlink r:id="rId32" w:tooltip="Seudónimo" w:history="1">
        <w:r w:rsidRPr="00AB0D37">
          <w:rPr>
            <w:rFonts w:ascii="Arial" w:eastAsia="Times New Roman" w:hAnsi="Arial" w:cs="Arial"/>
            <w:color w:val="0B0080"/>
            <w:sz w:val="19"/>
            <w:szCs w:val="19"/>
            <w:u w:val="single"/>
            <w:lang w:val="es-ES"/>
          </w:rPr>
          <w:t>seudónimo</w:t>
        </w:r>
      </w:hyperlink>
      <w:r w:rsidRPr="00AB0D37">
        <w:rPr>
          <w:rFonts w:ascii="Arial" w:eastAsia="Times New Roman" w:hAnsi="Arial" w:cs="Arial"/>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En español se utilizan tres tipos de comillas:</w:t>
      </w:r>
    </w:p>
    <w:p w:rsidR="00AB0D37" w:rsidRPr="00AB0D37" w:rsidRDefault="00AB0D37" w:rsidP="00AB0D37">
      <w:pPr>
        <w:numPr>
          <w:ilvl w:val="0"/>
          <w:numId w:val="4"/>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lastRenderedPageBreak/>
        <w:t>Comillas castellanas, latinas, españolas, angulares dobles o </w:t>
      </w:r>
      <w:proofErr w:type="spellStart"/>
      <w:r w:rsidRPr="00AB0D37">
        <w:rPr>
          <w:rFonts w:ascii="Arial" w:eastAsia="Times New Roman" w:hAnsi="Arial" w:cs="Arial"/>
          <w:i/>
          <w:iCs/>
          <w:color w:val="000000"/>
          <w:sz w:val="19"/>
          <w:szCs w:val="19"/>
          <w:lang w:val="es-ES"/>
        </w:rPr>
        <w:t>guillemot</w:t>
      </w:r>
      <w:proofErr w:type="spellEnd"/>
      <w:r w:rsidRPr="00AB0D37">
        <w:rPr>
          <w:rFonts w:ascii="Arial" w:eastAsia="Times New Roman" w:hAnsi="Arial" w:cs="Arial"/>
          <w:color w:val="000000"/>
          <w:sz w:val="19"/>
          <w:szCs w:val="19"/>
          <w:lang w:val="es-ES"/>
        </w:rPr>
        <w:t> (« »).</w:t>
      </w:r>
    </w:p>
    <w:p w:rsidR="00AB0D37" w:rsidRPr="00AB0D37" w:rsidRDefault="00AB0D37" w:rsidP="00AB0D37">
      <w:pPr>
        <w:numPr>
          <w:ilvl w:val="0"/>
          <w:numId w:val="4"/>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Comillas dobles o inglesas (</w:t>
      </w:r>
      <w:proofErr w:type="gramStart"/>
      <w:r w:rsidRPr="00AB0D37">
        <w:rPr>
          <w:rFonts w:ascii="Arial" w:eastAsia="Times New Roman" w:hAnsi="Arial" w:cs="Arial"/>
          <w:color w:val="000000"/>
          <w:sz w:val="19"/>
          <w:szCs w:val="19"/>
          <w:lang w:val="es-ES"/>
        </w:rPr>
        <w:t>“ ”</w:t>
      </w:r>
      <w:proofErr w:type="gramEnd"/>
      <w:r w:rsidRPr="00AB0D37">
        <w:rPr>
          <w:rFonts w:ascii="Arial" w:eastAsia="Times New Roman" w:hAnsi="Arial" w:cs="Arial"/>
          <w:color w:val="000000"/>
          <w:sz w:val="19"/>
          <w:szCs w:val="19"/>
          <w:lang w:val="es-ES"/>
        </w:rPr>
        <w:t>).</w:t>
      </w:r>
    </w:p>
    <w:p w:rsidR="00AB0D37" w:rsidRPr="00AB0D37" w:rsidRDefault="00AB0D37" w:rsidP="00AB0D37">
      <w:pPr>
        <w:numPr>
          <w:ilvl w:val="0"/>
          <w:numId w:val="4"/>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Comillas simples (</w:t>
      </w:r>
      <w:proofErr w:type="gramStart"/>
      <w:r w:rsidRPr="00AB0D37">
        <w:rPr>
          <w:rFonts w:ascii="Arial" w:eastAsia="Times New Roman" w:hAnsi="Arial" w:cs="Arial"/>
          <w:color w:val="000000"/>
          <w:sz w:val="19"/>
          <w:szCs w:val="19"/>
          <w:lang w:val="es-ES"/>
        </w:rPr>
        <w:t>‘ ’</w:t>
      </w:r>
      <w:proofErr w:type="gramEnd"/>
      <w:r w:rsidRPr="00AB0D37">
        <w:rPr>
          <w:rFonts w:ascii="Arial" w:eastAsia="Times New Roman" w:hAnsi="Arial" w:cs="Arial"/>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Asimismo, se distingue entre comillas de apertura («, “, ‘) y comillas de cierre (»</w:t>
      </w:r>
      <w:proofErr w:type="gramStart"/>
      <w:r w:rsidRPr="00AB0D37">
        <w:rPr>
          <w:rFonts w:ascii="Arial" w:eastAsia="Times New Roman" w:hAnsi="Arial" w:cs="Arial"/>
          <w:color w:val="000000"/>
          <w:sz w:val="19"/>
          <w:szCs w:val="19"/>
          <w:lang w:val="es-ES"/>
        </w:rPr>
        <w:t>, ”</w:t>
      </w:r>
      <w:proofErr w:type="gramEnd"/>
      <w:r w:rsidRPr="00AB0D37">
        <w:rPr>
          <w:rFonts w:ascii="Arial" w:eastAsia="Times New Roman" w:hAnsi="Arial" w:cs="Arial"/>
          <w:color w:val="000000"/>
          <w:sz w:val="19"/>
          <w:szCs w:val="19"/>
          <w:lang w:val="es-ES"/>
        </w:rPr>
        <w:t>, ’).</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Cada uno de estos signos tiene su propio uso. Como norma general, como primera opción se utilizan las comillas angulares. Si dentro de lo ya entrecomillado apareciera una segunda cita, se utilizarían otras comillas, siendo preferibles las inglesas, para dejar como recurso final las simples. Lo más frecuente es entrecomillar, desde fuera hacia dentro, en el orden siguiente: «...“...‘...’...”...»</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Las comillas simples se utilizan para marcar ejemplos en casos en que no resulta apropiado el uso de la </w:t>
      </w:r>
      <w:hyperlink r:id="rId33" w:tooltip="Cursiva" w:history="1">
        <w:r w:rsidRPr="00AB0D37">
          <w:rPr>
            <w:rFonts w:ascii="Arial" w:eastAsia="Times New Roman" w:hAnsi="Arial" w:cs="Arial"/>
            <w:color w:val="0B0080"/>
            <w:sz w:val="19"/>
            <w:szCs w:val="19"/>
            <w:u w:val="single"/>
            <w:lang w:val="es-ES"/>
          </w:rPr>
          <w:t>cursiva</w:t>
        </w:r>
      </w:hyperlink>
      <w:r w:rsidRPr="00AB0D37">
        <w:rPr>
          <w:rFonts w:ascii="Arial" w:eastAsia="Times New Roman" w:hAnsi="Arial" w:cs="Arial"/>
          <w:color w:val="000000"/>
          <w:sz w:val="19"/>
          <w:szCs w:val="19"/>
          <w:lang w:val="es-ES"/>
        </w:rPr>
        <w:t>. También se prefiere su uso para presentar el significado de una palabra:</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«—El autor dijo: “Las comillas ('signos de puntuación utilizados para demarcar niveles distintos en una oración') se usan profusamente en mi obra”.»</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Dice la norma que los signos de puntuación de una oración que contiene un texto entrecomillado deben colocarse después de las comillas de cierre, excepto cuando ese texto no pertenezca a ninguna otra oración, es decir, cuando la frase u oración entrecomillada sea individual.</w:t>
      </w:r>
    </w:p>
    <w:p w:rsid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En español no se deja espacio alguno entre las comillas y su contenido. Cada idioma tiene sus propias normas de aplicación de las comillas.</w:t>
      </w:r>
    </w:p>
    <w:p w:rsidR="00A73B9E" w:rsidRDefault="00A73B9E" w:rsidP="00AB0D37">
      <w:pPr>
        <w:spacing w:before="96" w:after="120" w:line="360" w:lineRule="atLeast"/>
        <w:rPr>
          <w:rFonts w:ascii="Arial" w:eastAsia="Times New Roman" w:hAnsi="Arial" w:cs="Arial"/>
          <w:color w:val="000000"/>
          <w:sz w:val="19"/>
          <w:szCs w:val="19"/>
          <w:lang w:val="es-ES"/>
        </w:rPr>
      </w:pPr>
    </w:p>
    <w:p w:rsidR="00A73B9E" w:rsidRDefault="00A73B9E" w:rsidP="00A73B9E">
      <w:pPr>
        <w:spacing w:before="96" w:after="120" w:line="360" w:lineRule="atLeast"/>
        <w:rPr>
          <w:rFonts w:ascii="Arial" w:eastAsia="Times New Roman" w:hAnsi="Arial" w:cs="Arial"/>
          <w:b/>
          <w:bCs/>
          <w:color w:val="000000"/>
          <w:sz w:val="26"/>
          <w:szCs w:val="26"/>
          <w:lang w:val="es-ES"/>
        </w:rPr>
      </w:pPr>
      <w:r>
        <w:rPr>
          <w:rFonts w:ascii="Arial" w:eastAsia="Times New Roman" w:hAnsi="Arial" w:cs="Arial"/>
          <w:noProof/>
          <w:color w:val="000000"/>
          <w:sz w:val="19"/>
          <w:szCs w:val="19"/>
        </w:rPr>
        <w:lastRenderedPageBreak/>
        <w:drawing>
          <wp:inline distT="0" distB="0" distL="0" distR="0" wp14:anchorId="018C210E" wp14:editId="77DCB840">
            <wp:extent cx="3068782" cy="4603173"/>
            <wp:effectExtent l="0" t="0" r="0" b="6985"/>
            <wp:docPr id="3" name="Picture 3" descr="C:\Users\Hayarpy\Pictures\150436_212304385576934_16689355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yarpy\Pictures\150436_212304385576934_1668935547_n.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0776" cy="4606164"/>
                    </a:xfrm>
                    <a:prstGeom prst="rect">
                      <a:avLst/>
                    </a:prstGeom>
                    <a:noFill/>
                    <a:ln>
                      <a:noFill/>
                    </a:ln>
                  </pic:spPr>
                </pic:pic>
              </a:graphicData>
            </a:graphic>
          </wp:inline>
        </w:drawing>
      </w:r>
    </w:p>
    <w:p w:rsidR="00AB0D37" w:rsidRDefault="00A73B9E" w:rsidP="00A73B9E">
      <w:pPr>
        <w:spacing w:before="96" w:after="120" w:line="360" w:lineRule="atLeast"/>
        <w:rPr>
          <w:rFonts w:ascii="Arial" w:eastAsia="Times New Roman" w:hAnsi="Arial" w:cs="Arial"/>
          <w:b/>
          <w:bCs/>
          <w:color w:val="000000"/>
          <w:sz w:val="26"/>
          <w:szCs w:val="26"/>
          <w:lang w:val="es-ES"/>
        </w:rPr>
      </w:pPr>
      <w:r>
        <w:rPr>
          <w:rFonts w:ascii="Arial" w:eastAsia="Times New Roman" w:hAnsi="Arial" w:cs="Arial"/>
          <w:b/>
          <w:bCs/>
          <w:color w:val="000000"/>
          <w:sz w:val="26"/>
          <w:szCs w:val="26"/>
          <w:lang w:val="es-ES"/>
        </w:rPr>
        <w:t>Los paréntesis</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35" w:tooltip="Paréntesis" w:history="1">
        <w:r w:rsidRPr="00AB0D37">
          <w:rPr>
            <w:rFonts w:ascii="Arial" w:eastAsia="Times New Roman" w:hAnsi="Arial" w:cs="Arial"/>
            <w:color w:val="0B0080"/>
            <w:sz w:val="19"/>
            <w:szCs w:val="19"/>
            <w:u w:val="single"/>
            <w:lang w:val="es-ES"/>
          </w:rPr>
          <w:t>Paréntesis</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Los paréntesis (en singular </w:t>
      </w:r>
      <w:r w:rsidRPr="00AB0D37">
        <w:rPr>
          <w:rFonts w:ascii="Arial" w:eastAsia="Times New Roman" w:hAnsi="Arial" w:cs="Arial"/>
          <w:i/>
          <w:iCs/>
          <w:color w:val="000000"/>
          <w:sz w:val="19"/>
          <w:szCs w:val="19"/>
          <w:lang w:val="es-ES"/>
        </w:rPr>
        <w:t>paréntesis</w:t>
      </w:r>
      <w:r w:rsidRPr="00AB0D37">
        <w:rPr>
          <w:rFonts w:ascii="Arial" w:eastAsia="Times New Roman" w:hAnsi="Arial" w:cs="Arial"/>
          <w:color w:val="000000"/>
          <w:sz w:val="19"/>
          <w:szCs w:val="19"/>
          <w:lang w:val="es-ES"/>
        </w:rPr>
        <w:t>) son signos de puntuación. Se usan en pares para separar o intercalar un texto dentro de otro o para hacer una aclaración. Los distintos tipos son:</w:t>
      </w:r>
    </w:p>
    <w:p w:rsidR="00AB0D37" w:rsidRPr="00AB0D37" w:rsidRDefault="00AB0D37" w:rsidP="00AB0D37">
      <w:pPr>
        <w:numPr>
          <w:ilvl w:val="0"/>
          <w:numId w:val="5"/>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Los paréntesis propiamente dichos </w:t>
      </w:r>
      <w:r w:rsidRPr="00AB0D37">
        <w:rPr>
          <w:rFonts w:ascii="Arial" w:eastAsia="Times New Roman" w:hAnsi="Arial" w:cs="Arial"/>
          <w:b/>
          <w:bCs/>
          <w:color w:val="000000"/>
          <w:sz w:val="19"/>
          <w:szCs w:val="19"/>
          <w:lang w:val="es-ES"/>
        </w:rPr>
        <w:t>( )</w:t>
      </w:r>
      <w:r w:rsidRPr="00AB0D37">
        <w:rPr>
          <w:rFonts w:ascii="Arial" w:eastAsia="Times New Roman" w:hAnsi="Arial" w:cs="Arial"/>
          <w:color w:val="000000"/>
          <w:sz w:val="19"/>
          <w:szCs w:val="19"/>
          <w:lang w:val="es-ES"/>
        </w:rPr>
        <w:t>.</w:t>
      </w:r>
    </w:p>
    <w:p w:rsidR="00AB0D37" w:rsidRPr="00AB0D37" w:rsidRDefault="00AB0D37" w:rsidP="00AB0D37">
      <w:pPr>
        <w:numPr>
          <w:ilvl w:val="0"/>
          <w:numId w:val="6"/>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Los corchetes </w:t>
      </w:r>
      <w:r w:rsidRPr="00AB0D37">
        <w:rPr>
          <w:rFonts w:ascii="Arial" w:eastAsia="Times New Roman" w:hAnsi="Arial" w:cs="Arial"/>
          <w:b/>
          <w:bCs/>
          <w:color w:val="000000"/>
          <w:sz w:val="19"/>
          <w:szCs w:val="19"/>
          <w:lang w:val="es-ES"/>
        </w:rPr>
        <w:t>[ ]</w:t>
      </w:r>
      <w:r w:rsidRPr="00AB0D37">
        <w:rPr>
          <w:rFonts w:ascii="Arial" w:eastAsia="Times New Roman" w:hAnsi="Arial" w:cs="Arial"/>
          <w:color w:val="000000"/>
          <w:sz w:val="19"/>
          <w:szCs w:val="19"/>
          <w:lang w:val="es-ES"/>
        </w:rPr>
        <w:t>.</w:t>
      </w:r>
    </w:p>
    <w:p w:rsidR="00AB0D37" w:rsidRPr="00AB0D37" w:rsidRDefault="00AB0D37" w:rsidP="00AB0D37">
      <w:pPr>
        <w:numPr>
          <w:ilvl w:val="0"/>
          <w:numId w:val="7"/>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Las llaves '</w:t>
      </w:r>
      <w:r w:rsidRPr="00AB0D37">
        <w:rPr>
          <w:rFonts w:ascii="Arial" w:eastAsia="Times New Roman" w:hAnsi="Arial" w:cs="Arial"/>
          <w:b/>
          <w:bCs/>
          <w:i/>
          <w:iCs/>
          <w:color w:val="000000"/>
          <w:sz w:val="19"/>
          <w:szCs w:val="19"/>
          <w:lang w:val="es-ES"/>
        </w:rPr>
        <w:t>{ }'</w:t>
      </w:r>
      <w:r w:rsidRPr="00AB0D37">
        <w:rPr>
          <w:rFonts w:ascii="Arial" w:eastAsia="Times New Roman" w:hAnsi="Arial" w:cs="Arial"/>
          <w:b/>
          <w:b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distinguir ambos paréntesis se usa decir:</w:t>
      </w:r>
    </w:p>
    <w:p w:rsidR="00AB0D37" w:rsidRPr="00AB0D37" w:rsidRDefault="00AB0D37" w:rsidP="00AB0D37">
      <w:pPr>
        <w:numPr>
          <w:ilvl w:val="0"/>
          <w:numId w:val="8"/>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Paréntesis que abre o paréntesis izquierdo al símbolo </w:t>
      </w:r>
      <w:r w:rsidRPr="00AB0D37">
        <w:rPr>
          <w:rFonts w:ascii="Arial" w:eastAsia="Times New Roman" w:hAnsi="Arial" w:cs="Arial"/>
          <w:b/>
          <w:bCs/>
          <w:color w:val="000000"/>
          <w:sz w:val="19"/>
          <w:szCs w:val="19"/>
          <w:lang w:val="es-ES"/>
        </w:rPr>
        <w:t>(</w:t>
      </w:r>
      <w:r w:rsidRPr="00AB0D37">
        <w:rPr>
          <w:rFonts w:ascii="Arial" w:eastAsia="Times New Roman" w:hAnsi="Arial" w:cs="Arial"/>
          <w:color w:val="000000"/>
          <w:sz w:val="19"/>
          <w:szCs w:val="19"/>
          <w:lang w:val="es-ES"/>
        </w:rPr>
        <w:t>.</w:t>
      </w:r>
    </w:p>
    <w:p w:rsidR="00AB0D37" w:rsidRPr="00AB0D37" w:rsidRDefault="00AB0D37" w:rsidP="00AB0D37">
      <w:pPr>
        <w:numPr>
          <w:ilvl w:val="0"/>
          <w:numId w:val="8"/>
        </w:numPr>
        <w:spacing w:before="100" w:beforeAutospacing="1" w:after="24" w:line="360" w:lineRule="atLeast"/>
        <w:ind w:left="384"/>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 xml:space="preserve">Paréntesis que cierra o paréntesis derecho al </w:t>
      </w:r>
      <w:proofErr w:type="gramStart"/>
      <w:r w:rsidRPr="00AB0D37">
        <w:rPr>
          <w:rFonts w:ascii="Arial" w:eastAsia="Times New Roman" w:hAnsi="Arial" w:cs="Arial"/>
          <w:color w:val="000000"/>
          <w:sz w:val="19"/>
          <w:szCs w:val="19"/>
          <w:lang w:val="es-ES"/>
        </w:rPr>
        <w:t>símbolo </w:t>
      </w:r>
      <w:r w:rsidRPr="00AB0D37">
        <w:rPr>
          <w:rFonts w:ascii="Arial" w:eastAsia="Times New Roman" w:hAnsi="Arial" w:cs="Arial"/>
          <w:b/>
          <w:bCs/>
          <w:color w:val="000000"/>
          <w:sz w:val="19"/>
          <w:szCs w:val="19"/>
          <w:lang w:val="es-ES"/>
        </w:rPr>
        <w:t>)</w:t>
      </w:r>
      <w:proofErr w:type="gramEnd"/>
      <w:r w:rsidRPr="00AB0D37">
        <w:rPr>
          <w:rFonts w:ascii="Arial" w:eastAsia="Times New Roman" w:hAnsi="Arial" w:cs="Arial"/>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lastRenderedPageBreak/>
        <w:t>Igual que las comillas, cuando se han de emplear varias veces en un mismo fragmento se utilizan de la siguiente manera: (</w:t>
      </w:r>
      <w:proofErr w:type="gramStart"/>
      <w:r w:rsidRPr="00AB0D37">
        <w:rPr>
          <w:rFonts w:ascii="Arial" w:eastAsia="Times New Roman" w:hAnsi="Arial" w:cs="Arial"/>
          <w:color w:val="000000"/>
          <w:sz w:val="19"/>
          <w:szCs w:val="19"/>
          <w:lang w:val="es-ES"/>
        </w:rPr>
        <w:t>...[</w:t>
      </w:r>
      <w:proofErr w:type="gramEnd"/>
      <w:r w:rsidRPr="00AB0D37">
        <w:rPr>
          <w:rFonts w:ascii="Arial" w:eastAsia="Times New Roman" w:hAnsi="Arial" w:cs="Arial"/>
          <w:color w:val="000000"/>
          <w:sz w:val="19"/>
          <w:szCs w:val="19"/>
          <w:lang w:val="es-ES"/>
        </w:rPr>
        <w:t>...{...}...]...)</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Signos de interrogación</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36" w:tooltip="Signos de interrogación" w:history="1">
        <w:r w:rsidRPr="00AB0D37">
          <w:rPr>
            <w:rFonts w:ascii="Arial" w:eastAsia="Times New Roman" w:hAnsi="Arial" w:cs="Arial"/>
            <w:color w:val="0B0080"/>
            <w:sz w:val="19"/>
            <w:szCs w:val="19"/>
            <w:u w:val="single"/>
            <w:lang w:val="es-ES"/>
          </w:rPr>
          <w:t>Signos de interrogación</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El signo de interrogación (¿?) es un signo de puntuación que denota una </w:t>
      </w:r>
      <w:hyperlink r:id="rId37" w:tooltip="Pregunta" w:history="1">
        <w:r w:rsidRPr="00AB0D37">
          <w:rPr>
            <w:rFonts w:ascii="Arial" w:eastAsia="Times New Roman" w:hAnsi="Arial" w:cs="Arial"/>
            <w:color w:val="0B0080"/>
            <w:sz w:val="19"/>
            <w:szCs w:val="19"/>
            <w:u w:val="single"/>
            <w:lang w:val="es-ES"/>
          </w:rPr>
          <w:t>pregunta</w:t>
        </w:r>
      </w:hyperlink>
      <w:r w:rsidRPr="00AB0D37">
        <w:rPr>
          <w:rFonts w:ascii="Arial" w:eastAsia="Times New Roman" w:hAnsi="Arial" w:cs="Arial"/>
          <w:color w:val="000000"/>
          <w:sz w:val="19"/>
          <w:szCs w:val="19"/>
          <w:lang w:val="es-ES"/>
        </w:rPr>
        <w:t>. Su origen se encuentra en el </w:t>
      </w:r>
      <w:hyperlink r:id="rId38" w:tooltip="Latín" w:history="1">
        <w:r w:rsidRPr="00AB0D37">
          <w:rPr>
            <w:rFonts w:ascii="Arial" w:eastAsia="Times New Roman" w:hAnsi="Arial" w:cs="Arial"/>
            <w:color w:val="0B0080"/>
            <w:sz w:val="19"/>
            <w:szCs w:val="19"/>
            <w:u w:val="single"/>
            <w:lang w:val="es-ES"/>
          </w:rPr>
          <w:t>latín</w:t>
        </w:r>
      </w:hyperlink>
      <w:r w:rsidRPr="00AB0D37">
        <w:rPr>
          <w:rFonts w:ascii="Arial" w:eastAsia="Times New Roman" w:hAnsi="Arial" w:cs="Arial"/>
          <w:color w:val="000000"/>
          <w:sz w:val="19"/>
          <w:szCs w:val="19"/>
          <w:lang w:val="es-ES"/>
        </w:rPr>
        <w:t>. La </w:t>
      </w:r>
      <w:hyperlink r:id="rId39" w:tooltip="Palabra" w:history="1">
        <w:r w:rsidRPr="00AB0D37">
          <w:rPr>
            <w:rFonts w:ascii="Arial" w:eastAsia="Times New Roman" w:hAnsi="Arial" w:cs="Arial"/>
            <w:color w:val="0B0080"/>
            <w:sz w:val="19"/>
            <w:szCs w:val="19"/>
            <w:u w:val="single"/>
            <w:lang w:val="es-ES"/>
          </w:rPr>
          <w:t>palabra</w:t>
        </w:r>
      </w:hyperlink>
      <w:r w:rsidRPr="00AB0D37">
        <w:rPr>
          <w:rFonts w:ascii="Arial" w:eastAsia="Times New Roman" w:hAnsi="Arial" w:cs="Arial"/>
          <w:color w:val="000000"/>
          <w:sz w:val="19"/>
          <w:szCs w:val="19"/>
          <w:lang w:val="es-ES"/>
        </w:rPr>
        <w:t> «cuestión» viene del latín </w:t>
      </w:r>
      <w:proofErr w:type="spellStart"/>
      <w:r w:rsidRPr="00AB0D37">
        <w:rPr>
          <w:rFonts w:ascii="Arial" w:eastAsia="Times New Roman" w:hAnsi="Arial" w:cs="Arial"/>
          <w:i/>
          <w:iCs/>
          <w:color w:val="000000"/>
          <w:sz w:val="19"/>
          <w:szCs w:val="19"/>
          <w:lang w:val="es-ES"/>
        </w:rPr>
        <w:t>questio</w:t>
      </w:r>
      <w:proofErr w:type="spellEnd"/>
      <w:r w:rsidRPr="00AB0D37">
        <w:rPr>
          <w:rFonts w:ascii="Arial" w:eastAsia="Times New Roman" w:hAnsi="Arial" w:cs="Arial"/>
          <w:color w:val="000000"/>
          <w:sz w:val="19"/>
          <w:szCs w:val="19"/>
          <w:lang w:val="es-ES"/>
        </w:rPr>
        <w:t>, o 'pregunta', abreviado como «</w:t>
      </w:r>
      <w:proofErr w:type="spellStart"/>
      <w:r w:rsidRPr="00AB0D37">
        <w:rPr>
          <w:rFonts w:ascii="Arial" w:eastAsia="Times New Roman" w:hAnsi="Arial" w:cs="Arial"/>
          <w:color w:val="000000"/>
          <w:sz w:val="19"/>
          <w:szCs w:val="19"/>
          <w:lang w:val="es-ES"/>
        </w:rPr>
        <w:t>Qo</w:t>
      </w:r>
      <w:proofErr w:type="spellEnd"/>
      <w:r w:rsidRPr="00AB0D37">
        <w:rPr>
          <w:rFonts w:ascii="Arial" w:eastAsia="Times New Roman" w:hAnsi="Arial" w:cs="Arial"/>
          <w:color w:val="000000"/>
          <w:sz w:val="19"/>
          <w:szCs w:val="19"/>
          <w:lang w:val="es-ES"/>
        </w:rPr>
        <w:t>». Esta abreviación se transformó en el signo de interrogación.</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En la mayoría de los </w:t>
      </w:r>
      <w:hyperlink r:id="rId40" w:tooltip="Idioma" w:history="1">
        <w:r w:rsidRPr="00AB0D37">
          <w:rPr>
            <w:rFonts w:ascii="Arial" w:eastAsia="Times New Roman" w:hAnsi="Arial" w:cs="Arial"/>
            <w:color w:val="0B0080"/>
            <w:sz w:val="19"/>
            <w:szCs w:val="19"/>
            <w:u w:val="single"/>
            <w:lang w:val="es-ES"/>
          </w:rPr>
          <w:t>idiomas</w:t>
        </w:r>
      </w:hyperlink>
      <w:r w:rsidRPr="00AB0D37">
        <w:rPr>
          <w:rFonts w:ascii="Arial" w:eastAsia="Times New Roman" w:hAnsi="Arial" w:cs="Arial"/>
          <w:color w:val="000000"/>
          <w:sz w:val="19"/>
          <w:szCs w:val="19"/>
          <w:lang w:val="es-ES"/>
        </w:rPr>
        <w:t> se utiliza un único signo de interrogación al final de la frase interrogativa: </w:t>
      </w:r>
      <w:proofErr w:type="spellStart"/>
      <w:r w:rsidRPr="00AB0D37">
        <w:rPr>
          <w:rFonts w:ascii="Arial" w:eastAsia="Times New Roman" w:hAnsi="Arial" w:cs="Arial"/>
          <w:i/>
          <w:iCs/>
          <w:color w:val="000000"/>
          <w:sz w:val="19"/>
          <w:szCs w:val="19"/>
          <w:lang w:val="es-ES"/>
        </w:rPr>
        <w:t>How</w:t>
      </w:r>
      <w:proofErr w:type="spellEnd"/>
      <w:r w:rsidRPr="00AB0D37">
        <w:rPr>
          <w:rFonts w:ascii="Arial" w:eastAsia="Times New Roman" w:hAnsi="Arial" w:cs="Arial"/>
          <w:i/>
          <w:iCs/>
          <w:color w:val="000000"/>
          <w:sz w:val="19"/>
          <w:szCs w:val="19"/>
          <w:lang w:val="es-ES"/>
        </w:rPr>
        <w:t xml:space="preserve"> </w:t>
      </w:r>
      <w:proofErr w:type="spellStart"/>
      <w:r w:rsidRPr="00AB0D37">
        <w:rPr>
          <w:rFonts w:ascii="Arial" w:eastAsia="Times New Roman" w:hAnsi="Arial" w:cs="Arial"/>
          <w:i/>
          <w:iCs/>
          <w:color w:val="000000"/>
          <w:sz w:val="19"/>
          <w:szCs w:val="19"/>
          <w:lang w:val="es-ES"/>
        </w:rPr>
        <w:t>old</w:t>
      </w:r>
      <w:proofErr w:type="spellEnd"/>
      <w:r w:rsidRPr="00AB0D37">
        <w:rPr>
          <w:rFonts w:ascii="Arial" w:eastAsia="Times New Roman" w:hAnsi="Arial" w:cs="Arial"/>
          <w:i/>
          <w:iCs/>
          <w:color w:val="000000"/>
          <w:sz w:val="19"/>
          <w:szCs w:val="19"/>
          <w:lang w:val="es-ES"/>
        </w:rPr>
        <w:t xml:space="preserve"> are </w:t>
      </w:r>
      <w:proofErr w:type="spellStart"/>
      <w:r w:rsidRPr="00AB0D37">
        <w:rPr>
          <w:rFonts w:ascii="Arial" w:eastAsia="Times New Roman" w:hAnsi="Arial" w:cs="Arial"/>
          <w:i/>
          <w:iCs/>
          <w:color w:val="000000"/>
          <w:sz w:val="19"/>
          <w:szCs w:val="19"/>
          <w:lang w:val="es-ES"/>
        </w:rPr>
        <w:t>you</w:t>
      </w:r>
      <w:proofErr w:type="spellEnd"/>
      <w:r w:rsidRPr="00AB0D37">
        <w:rPr>
          <w:rFonts w:ascii="Arial" w:eastAsia="Times New Roman" w:hAnsi="Arial" w:cs="Arial"/>
          <w:i/>
          <w:iCs/>
          <w:color w:val="000000"/>
          <w:sz w:val="19"/>
          <w:szCs w:val="19"/>
          <w:lang w:val="es-ES"/>
        </w:rPr>
        <w:t>?</w:t>
      </w:r>
      <w:r w:rsidRPr="00AB0D37">
        <w:rPr>
          <w:rFonts w:ascii="Arial" w:eastAsia="Times New Roman" w:hAnsi="Arial" w:cs="Arial"/>
          <w:color w:val="000000"/>
          <w:sz w:val="19"/>
          <w:szCs w:val="19"/>
          <w:lang w:val="es-ES"/>
        </w:rPr>
        <w:t xml:space="preserve"> (inglés; en español </w:t>
      </w:r>
      <w:proofErr w:type="gramStart"/>
      <w:r w:rsidRPr="00AB0D37">
        <w:rPr>
          <w:rFonts w:ascii="Arial" w:eastAsia="Times New Roman" w:hAnsi="Arial" w:cs="Arial"/>
          <w:color w:val="000000"/>
          <w:sz w:val="19"/>
          <w:szCs w:val="19"/>
          <w:lang w:val="es-ES"/>
        </w:rPr>
        <w:t>«¿</w:t>
      </w:r>
      <w:proofErr w:type="gramEnd"/>
      <w:r w:rsidRPr="00AB0D37">
        <w:rPr>
          <w:rFonts w:ascii="Arial" w:eastAsia="Times New Roman" w:hAnsi="Arial" w:cs="Arial"/>
          <w:color w:val="000000"/>
          <w:sz w:val="19"/>
          <w:szCs w:val="19"/>
          <w:lang w:val="es-ES"/>
        </w:rPr>
        <w:t>Cuántos años tienes?»). Este fue el uso habitual también en español, hasta mucho después de que la segunda edición de la </w:t>
      </w:r>
      <w:r w:rsidRPr="00AB0D37">
        <w:rPr>
          <w:rFonts w:ascii="Arial" w:eastAsia="Times New Roman" w:hAnsi="Arial" w:cs="Arial"/>
          <w:i/>
          <w:iCs/>
          <w:color w:val="000000"/>
          <w:sz w:val="19"/>
          <w:szCs w:val="19"/>
          <w:lang w:val="es-ES"/>
        </w:rPr>
        <w:t>Ortografía de la Real Academia</w:t>
      </w:r>
      <w:r w:rsidRPr="00AB0D37">
        <w:rPr>
          <w:rFonts w:ascii="Arial" w:eastAsia="Times New Roman" w:hAnsi="Arial" w:cs="Arial"/>
          <w:color w:val="000000"/>
          <w:sz w:val="19"/>
          <w:szCs w:val="19"/>
          <w:lang w:val="es-ES"/>
        </w:rPr>
        <w:t>, en 1754, declarase preceptivo iniciar las preguntas con el signo de apertura de interrogación invertido (¿), y terminarlas con el signo de interrogación ya existente (?) (</w:t>
      </w:r>
      <w:proofErr w:type="gramStart"/>
      <w:r w:rsidRPr="00AB0D37">
        <w:rPr>
          <w:rFonts w:ascii="Arial" w:eastAsia="Times New Roman" w:hAnsi="Arial" w:cs="Arial"/>
          <w:color w:val="000000"/>
          <w:sz w:val="19"/>
          <w:szCs w:val="19"/>
          <w:lang w:val="es-ES"/>
        </w:rPr>
        <w:t>«</w:t>
      </w:r>
      <w:r w:rsidRPr="00AB0D37">
        <w:rPr>
          <w:rFonts w:ascii="Arial" w:eastAsia="Times New Roman" w:hAnsi="Arial" w:cs="Arial"/>
          <w:b/>
          <w:bCs/>
          <w:color w:val="000000"/>
          <w:sz w:val="19"/>
          <w:szCs w:val="19"/>
          <w:lang w:val="es-ES"/>
        </w:rPr>
        <w:t>¿</w:t>
      </w:r>
      <w:proofErr w:type="gramEnd"/>
      <w:r w:rsidRPr="00AB0D37">
        <w:rPr>
          <w:rFonts w:ascii="Arial" w:eastAsia="Times New Roman" w:hAnsi="Arial" w:cs="Arial"/>
          <w:color w:val="000000"/>
          <w:sz w:val="19"/>
          <w:szCs w:val="19"/>
          <w:lang w:val="es-ES"/>
        </w:rPr>
        <w:t xml:space="preserve">Cuántos años tienes?») </w:t>
      </w:r>
      <w:proofErr w:type="gramStart"/>
      <w:r w:rsidRPr="00AB0D37">
        <w:rPr>
          <w:rFonts w:ascii="Arial" w:eastAsia="Times New Roman" w:hAnsi="Arial" w:cs="Arial"/>
          <w:color w:val="000000"/>
          <w:sz w:val="19"/>
          <w:szCs w:val="19"/>
          <w:lang w:val="es-ES"/>
        </w:rPr>
        <w:t>al</w:t>
      </w:r>
      <w:proofErr w:type="gramEnd"/>
      <w:r w:rsidRPr="00AB0D37">
        <w:rPr>
          <w:rFonts w:ascii="Arial" w:eastAsia="Times New Roman" w:hAnsi="Arial" w:cs="Arial"/>
          <w:color w:val="000000"/>
          <w:sz w:val="19"/>
          <w:szCs w:val="19"/>
          <w:lang w:val="es-ES"/>
        </w:rPr>
        <w:t xml:space="preserve"> tiempo que se ordenaba lo mismo para los signos de exclamación (¡) y (!). La adopción fue lenta, y se encuentran </w:t>
      </w:r>
      <w:hyperlink r:id="rId41" w:tooltip="Libro" w:history="1">
        <w:r w:rsidRPr="00AB0D37">
          <w:rPr>
            <w:rFonts w:ascii="Arial" w:eastAsia="Times New Roman" w:hAnsi="Arial" w:cs="Arial"/>
            <w:color w:val="0B0080"/>
            <w:sz w:val="19"/>
            <w:szCs w:val="19"/>
            <w:u w:val="single"/>
            <w:lang w:val="es-ES"/>
          </w:rPr>
          <w:t>libros</w:t>
        </w:r>
      </w:hyperlink>
      <w:r w:rsidRPr="00AB0D37">
        <w:rPr>
          <w:rFonts w:ascii="Arial" w:eastAsia="Times New Roman" w:hAnsi="Arial" w:cs="Arial"/>
          <w:color w:val="000000"/>
          <w:sz w:val="19"/>
          <w:szCs w:val="19"/>
          <w:lang w:val="es-ES"/>
        </w:rPr>
        <w:t>, incluso del siglo XIX, que no utilizan tales signos de apertura. Finalmente se generalizó, seguramente debido a que la sintaxis del español no ayuda en muchos casos a deducir en qué momento se inicia la frase interrogativa, como pasa en otros idiomas.</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Una variante que no llegó a generalizarse fue la de utilizar la apertura sólo cuando el </w:t>
      </w:r>
      <w:hyperlink r:id="rId42" w:tooltip="Enunciado" w:history="1">
        <w:r w:rsidRPr="00AB0D37">
          <w:rPr>
            <w:rFonts w:ascii="Arial" w:eastAsia="Times New Roman" w:hAnsi="Arial" w:cs="Arial"/>
            <w:color w:val="0B0080"/>
            <w:sz w:val="19"/>
            <w:szCs w:val="19"/>
            <w:u w:val="single"/>
            <w:lang w:val="es-ES"/>
          </w:rPr>
          <w:t>enunciado</w:t>
        </w:r>
      </w:hyperlink>
      <w:r w:rsidRPr="00AB0D37">
        <w:rPr>
          <w:rFonts w:ascii="Arial" w:eastAsia="Times New Roman" w:hAnsi="Arial" w:cs="Arial"/>
          <w:color w:val="000000"/>
          <w:sz w:val="19"/>
          <w:szCs w:val="19"/>
          <w:lang w:val="es-ES"/>
        </w:rPr>
        <w:t> fuera largo, o con riesgo de ambigüedad, pero no para las frases breves y claramente interrogativas, como «Quién vive</w:t>
      </w:r>
      <w:proofErr w:type="gramStart"/>
      <w:r w:rsidRPr="00AB0D37">
        <w:rPr>
          <w:rFonts w:ascii="Arial" w:eastAsia="Times New Roman" w:hAnsi="Arial" w:cs="Arial"/>
          <w:color w:val="000000"/>
          <w:sz w:val="19"/>
          <w:szCs w:val="19"/>
          <w:lang w:val="es-ES"/>
        </w:rPr>
        <w:t>?</w:t>
      </w:r>
      <w:proofErr w:type="gramEnd"/>
      <w:r w:rsidRPr="00AB0D37">
        <w:rPr>
          <w:rFonts w:ascii="Arial" w:eastAsia="Times New Roman" w:hAnsi="Arial" w:cs="Arial"/>
          <w:color w:val="000000"/>
          <w:sz w:val="19"/>
          <w:szCs w:val="19"/>
          <w:lang w:val="es-ES"/>
        </w:rPr>
        <w:t>». La influencia del inglés está haciendo retornar este viejo criterio. Incluso es común que en las salas de </w:t>
      </w:r>
      <w:r w:rsidRPr="00AB0D37">
        <w:rPr>
          <w:rFonts w:ascii="Arial" w:eastAsia="Times New Roman" w:hAnsi="Arial" w:cs="Arial"/>
          <w:i/>
          <w:iCs/>
          <w:color w:val="000000"/>
          <w:sz w:val="19"/>
          <w:szCs w:val="19"/>
          <w:lang w:val="es-ES"/>
        </w:rPr>
        <w:t>chat</w:t>
      </w:r>
      <w:r w:rsidRPr="00AB0D37">
        <w:rPr>
          <w:rFonts w:ascii="Arial" w:eastAsia="Times New Roman" w:hAnsi="Arial" w:cs="Arial"/>
          <w:color w:val="000000"/>
          <w:sz w:val="19"/>
          <w:szCs w:val="19"/>
          <w:lang w:val="es-ES"/>
        </w:rPr>
        <w:t> o conversaciones en línea en español se use solamente el signo (?) para preguntar, ya que ahorra </w:t>
      </w:r>
      <w:hyperlink r:id="rId43" w:tooltip="Tiempo" w:history="1">
        <w:r w:rsidRPr="00AB0D37">
          <w:rPr>
            <w:rFonts w:ascii="Arial" w:eastAsia="Times New Roman" w:hAnsi="Arial" w:cs="Arial"/>
            <w:color w:val="0B0080"/>
            <w:sz w:val="19"/>
            <w:szCs w:val="19"/>
            <w:u w:val="single"/>
            <w:lang w:val="es-ES"/>
          </w:rPr>
          <w:t>tiempo</w:t>
        </w:r>
      </w:hyperlink>
      <w:r w:rsidRPr="00AB0D37">
        <w:rPr>
          <w:rFonts w:ascii="Arial" w:eastAsia="Times New Roman" w:hAnsi="Arial" w:cs="Arial"/>
          <w:color w:val="000000"/>
          <w:sz w:val="19"/>
          <w:szCs w:val="19"/>
          <w:lang w:val="es-ES"/>
        </w:rPr>
        <w:t> al momento de presionar las teclas. Esto podría no tener gran importancia debido a que se está utilizando en conversaciones informales.</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Signos de exclamación</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44" w:tooltip="Signo de exclamación" w:history="1">
        <w:r w:rsidRPr="00AB0D37">
          <w:rPr>
            <w:rFonts w:ascii="Arial" w:eastAsia="Times New Roman" w:hAnsi="Arial" w:cs="Arial"/>
            <w:color w:val="0B0080"/>
            <w:sz w:val="19"/>
            <w:szCs w:val="19"/>
            <w:u w:val="single"/>
            <w:lang w:val="es-ES"/>
          </w:rPr>
          <w:t>Signo de exclamación</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Debe escribirse siempre uno para abrir (¡) y otro para cerrar (!), independientemente de la longitud de la frase, oración o fragmento que encierren. Se utilizan para señalar el carácter exclamativo de una oración. Se escriben para empezar y finalizar una oración exclamativa, exhortativa o imperativa. También van entre signos de exclamación las interjecciones:</w:t>
      </w:r>
    </w:p>
    <w:p w:rsidR="00AB0D37" w:rsidRPr="00AB0D37" w:rsidRDefault="00AB0D37" w:rsidP="00AB0D37">
      <w:pPr>
        <w:numPr>
          <w:ilvl w:val="0"/>
          <w:numId w:val="9"/>
        </w:numPr>
        <w:spacing w:before="100" w:beforeAutospacing="1" w:after="24" w:line="360" w:lineRule="atLeast"/>
        <w:ind w:left="384"/>
        <w:rPr>
          <w:rFonts w:ascii="Arial" w:eastAsia="Times New Roman" w:hAnsi="Arial" w:cs="Arial"/>
          <w:color w:val="000000"/>
          <w:sz w:val="19"/>
          <w:szCs w:val="19"/>
          <w:lang w:val="es-ES"/>
        </w:rPr>
      </w:pPr>
      <w:proofErr w:type="gramStart"/>
      <w:r w:rsidRPr="00AB0D37">
        <w:rPr>
          <w:rFonts w:ascii="Arial" w:eastAsia="Times New Roman" w:hAnsi="Arial" w:cs="Arial"/>
          <w:i/>
          <w:iCs/>
          <w:color w:val="000000"/>
          <w:sz w:val="19"/>
          <w:szCs w:val="19"/>
          <w:lang w:val="es-ES"/>
        </w:rPr>
        <w:t>—¡</w:t>
      </w:r>
      <w:proofErr w:type="gramEnd"/>
      <w:r w:rsidRPr="00AB0D37">
        <w:rPr>
          <w:rFonts w:ascii="Arial" w:eastAsia="Times New Roman" w:hAnsi="Arial" w:cs="Arial"/>
          <w:i/>
          <w:iCs/>
          <w:color w:val="000000"/>
          <w:sz w:val="19"/>
          <w:szCs w:val="19"/>
          <w:lang w:val="es-ES"/>
        </w:rPr>
        <w:t>Siéntate!</w:t>
      </w:r>
    </w:p>
    <w:p w:rsidR="00AB0D37" w:rsidRPr="00AB0D37" w:rsidRDefault="00AB0D37" w:rsidP="00AB0D37">
      <w:pPr>
        <w:numPr>
          <w:ilvl w:val="0"/>
          <w:numId w:val="9"/>
        </w:numPr>
        <w:spacing w:before="100" w:beforeAutospacing="1" w:after="24" w:line="360" w:lineRule="atLeast"/>
        <w:ind w:left="384"/>
        <w:rPr>
          <w:rFonts w:ascii="Arial" w:eastAsia="Times New Roman" w:hAnsi="Arial" w:cs="Arial"/>
          <w:color w:val="000000"/>
          <w:sz w:val="19"/>
          <w:szCs w:val="19"/>
          <w:lang w:val="es-ES"/>
        </w:rPr>
      </w:pPr>
      <w:proofErr w:type="gramStart"/>
      <w:r w:rsidRPr="00AB0D37">
        <w:rPr>
          <w:rFonts w:ascii="Arial" w:eastAsia="Times New Roman" w:hAnsi="Arial" w:cs="Arial"/>
          <w:i/>
          <w:iCs/>
          <w:color w:val="000000"/>
          <w:sz w:val="19"/>
          <w:szCs w:val="19"/>
          <w:lang w:val="es-ES"/>
        </w:rPr>
        <w:t>—¡</w:t>
      </w:r>
      <w:proofErr w:type="gramEnd"/>
      <w:r w:rsidRPr="00AB0D37">
        <w:rPr>
          <w:rFonts w:ascii="Arial" w:eastAsia="Times New Roman" w:hAnsi="Arial" w:cs="Arial"/>
          <w:i/>
          <w:iCs/>
          <w:color w:val="000000"/>
          <w:sz w:val="19"/>
          <w:szCs w:val="19"/>
          <w:lang w:val="es-ES"/>
        </w:rPr>
        <w:t>Qué linda eres!</w:t>
      </w:r>
    </w:p>
    <w:p w:rsidR="00AB0D37" w:rsidRPr="00AB0D37" w:rsidRDefault="00AB0D37" w:rsidP="00AB0D37">
      <w:pPr>
        <w:numPr>
          <w:ilvl w:val="0"/>
          <w:numId w:val="9"/>
        </w:numPr>
        <w:spacing w:before="100" w:beforeAutospacing="1" w:after="24" w:line="360" w:lineRule="atLeast"/>
        <w:ind w:left="384"/>
        <w:rPr>
          <w:rFonts w:ascii="Arial" w:eastAsia="Times New Roman" w:hAnsi="Arial" w:cs="Arial"/>
          <w:color w:val="000000"/>
          <w:sz w:val="19"/>
          <w:szCs w:val="19"/>
          <w:lang w:val="es-ES"/>
        </w:rPr>
      </w:pPr>
      <w:proofErr w:type="gramStart"/>
      <w:r w:rsidRPr="00AB0D37">
        <w:rPr>
          <w:rFonts w:ascii="Arial" w:eastAsia="Times New Roman" w:hAnsi="Arial" w:cs="Arial"/>
          <w:i/>
          <w:iCs/>
          <w:color w:val="000000"/>
          <w:sz w:val="19"/>
          <w:szCs w:val="19"/>
          <w:lang w:val="es-ES"/>
        </w:rPr>
        <w:t>—¡</w:t>
      </w:r>
      <w:proofErr w:type="gramEnd"/>
      <w:r w:rsidRPr="00AB0D37">
        <w:rPr>
          <w:rFonts w:ascii="Arial" w:eastAsia="Times New Roman" w:hAnsi="Arial" w:cs="Arial"/>
          <w:i/>
          <w:iCs/>
          <w:color w:val="000000"/>
          <w:sz w:val="19"/>
          <w:szCs w:val="19"/>
          <w:lang w:val="es-ES"/>
        </w:rPr>
        <w:t>Cuidado con el perro!</w:t>
      </w:r>
    </w:p>
    <w:p w:rsidR="00AB0D37" w:rsidRPr="00AB0D37" w:rsidRDefault="00AB0D37" w:rsidP="00AB0D37">
      <w:pPr>
        <w:numPr>
          <w:ilvl w:val="0"/>
          <w:numId w:val="9"/>
        </w:numPr>
        <w:spacing w:before="100" w:beforeAutospacing="1" w:after="24" w:line="360" w:lineRule="atLeast"/>
        <w:ind w:left="384"/>
        <w:rPr>
          <w:rFonts w:ascii="Arial" w:eastAsia="Times New Roman" w:hAnsi="Arial" w:cs="Arial"/>
          <w:color w:val="000000"/>
          <w:sz w:val="19"/>
          <w:szCs w:val="19"/>
          <w:lang w:val="es-ES"/>
        </w:rPr>
      </w:pPr>
      <w:proofErr w:type="gramStart"/>
      <w:r w:rsidRPr="00AB0D37">
        <w:rPr>
          <w:rFonts w:ascii="Arial" w:eastAsia="Times New Roman" w:hAnsi="Arial" w:cs="Arial"/>
          <w:i/>
          <w:iCs/>
          <w:color w:val="000000"/>
          <w:sz w:val="19"/>
          <w:szCs w:val="19"/>
          <w:lang w:val="es-ES"/>
        </w:rPr>
        <w:t>—¡</w:t>
      </w:r>
      <w:proofErr w:type="gramEnd"/>
      <w:r w:rsidRPr="00AB0D37">
        <w:rPr>
          <w:rFonts w:ascii="Arial" w:eastAsia="Times New Roman" w:hAnsi="Arial" w:cs="Arial"/>
          <w:i/>
          <w:iCs/>
          <w:color w:val="000000"/>
          <w:sz w:val="19"/>
          <w:szCs w:val="19"/>
          <w:lang w:val="es-ES"/>
        </w:rPr>
        <w:t>Pero qué buena idea!</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lastRenderedPageBreak/>
        <w:t>Puntos suspensivos</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45" w:tooltip="Puntos suspensivos" w:history="1">
        <w:r w:rsidRPr="00AB0D37">
          <w:rPr>
            <w:rFonts w:ascii="Arial" w:eastAsia="Times New Roman" w:hAnsi="Arial" w:cs="Arial"/>
            <w:color w:val="0B0080"/>
            <w:sz w:val="19"/>
            <w:szCs w:val="19"/>
            <w:u w:val="single"/>
            <w:lang w:val="es-ES"/>
          </w:rPr>
          <w:t>Puntos suspensivos</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Los puntos suspensivos (…) son tres puntos sin espacios entre ellos, son un único signo de puntuación que se utiliza al final de una palabra, frase u oración en lugar del punto u otro signo. Se utilizan para dejar en duda, continuación o en suspenso una acción y son alineados horizontalmente al nivel de la línea base de </w:t>
      </w:r>
      <w:hyperlink r:id="rId46" w:tooltip="Escritura" w:history="1">
        <w:r w:rsidRPr="00AB0D37">
          <w:rPr>
            <w:rFonts w:ascii="Arial" w:eastAsia="Times New Roman" w:hAnsi="Arial" w:cs="Arial"/>
            <w:color w:val="0B0080"/>
            <w:sz w:val="19"/>
            <w:szCs w:val="19"/>
            <w:u w:val="single"/>
            <w:lang w:val="es-ES"/>
          </w:rPr>
          <w:t>escritura</w:t>
        </w:r>
      </w:hyperlink>
      <w:r w:rsidRPr="00AB0D37">
        <w:rPr>
          <w:rFonts w:ascii="Arial" w:eastAsia="Times New Roman" w:hAnsi="Arial" w:cs="Arial"/>
          <w:color w:val="000000"/>
          <w:sz w:val="19"/>
          <w:szCs w:val="19"/>
          <w:lang w:val="es-ES"/>
        </w:rPr>
        <w:t>.</w:t>
      </w:r>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Guion</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47" w:tooltip="Guion ortográfico" w:history="1">
        <w:r w:rsidRPr="00AB0D37">
          <w:rPr>
            <w:rFonts w:ascii="Arial" w:eastAsia="Times New Roman" w:hAnsi="Arial" w:cs="Arial"/>
            <w:color w:val="0B0080"/>
            <w:sz w:val="19"/>
            <w:szCs w:val="19"/>
            <w:u w:val="single"/>
            <w:lang w:val="es-ES"/>
          </w:rPr>
          <w:t>Guion ortográfico</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El guion (-), de menor longitud que la raya,</w:t>
      </w:r>
      <w:hyperlink r:id="rId48" w:anchor="cite_note-guion-4" w:history="1">
        <w:r w:rsidRPr="00AB0D37">
          <w:rPr>
            <w:rFonts w:ascii="Arial" w:eastAsia="Times New Roman" w:hAnsi="Arial" w:cs="Arial"/>
            <w:color w:val="0B0080"/>
            <w:sz w:val="19"/>
            <w:szCs w:val="19"/>
            <w:u w:val="single"/>
            <w:vertAlign w:val="superscript"/>
            <w:lang w:val="es-ES"/>
          </w:rPr>
          <w:t>4</w:t>
        </w:r>
      </w:hyperlink>
      <w:r w:rsidRPr="00AB0D37">
        <w:rPr>
          <w:rFonts w:ascii="Arial" w:eastAsia="Times New Roman" w:hAnsi="Arial" w:cs="Arial"/>
          <w:color w:val="000000"/>
          <w:sz w:val="19"/>
          <w:szCs w:val="19"/>
          <w:lang w:val="es-ES"/>
        </w:rPr>
        <w:t> tiene tres usos principales. En primer lugar, se utiliza como signo para unir palabras.</w:t>
      </w:r>
      <w:hyperlink r:id="rId49" w:anchor="cite_note-guion-4" w:history="1">
        <w:r w:rsidRPr="00AB0D37">
          <w:rPr>
            <w:rFonts w:ascii="Arial" w:eastAsia="Times New Roman" w:hAnsi="Arial" w:cs="Arial"/>
            <w:color w:val="0B0080"/>
            <w:sz w:val="19"/>
            <w:szCs w:val="19"/>
            <w:u w:val="single"/>
            <w:vertAlign w:val="superscript"/>
            <w:lang w:val="es-ES"/>
          </w:rPr>
          <w:t>4</w:t>
        </w:r>
      </w:hyperlink>
      <w:r w:rsidRPr="00AB0D37">
        <w:rPr>
          <w:rFonts w:ascii="Arial" w:eastAsia="Times New Roman" w:hAnsi="Arial" w:cs="Arial"/>
          <w:color w:val="000000"/>
          <w:sz w:val="19"/>
          <w:szCs w:val="19"/>
          <w:lang w:val="es-ES"/>
        </w:rPr>
        <w:t> En segundo lugar, muestra la división de palabras a final de una línea</w:t>
      </w:r>
      <w:hyperlink r:id="rId50" w:anchor="cite_note-guion-4" w:history="1">
        <w:r w:rsidRPr="00AB0D37">
          <w:rPr>
            <w:rFonts w:ascii="Arial" w:eastAsia="Times New Roman" w:hAnsi="Arial" w:cs="Arial"/>
            <w:color w:val="0B0080"/>
            <w:sz w:val="19"/>
            <w:szCs w:val="19"/>
            <w:u w:val="single"/>
            <w:vertAlign w:val="superscript"/>
            <w:lang w:val="es-ES"/>
          </w:rPr>
          <w:t>4</w:t>
        </w:r>
      </w:hyperlink>
      <w:r w:rsidRPr="00AB0D37">
        <w:rPr>
          <w:rFonts w:ascii="Arial" w:eastAsia="Times New Roman" w:hAnsi="Arial" w:cs="Arial"/>
          <w:color w:val="000000"/>
          <w:sz w:val="19"/>
          <w:szCs w:val="19"/>
          <w:lang w:val="es-ES"/>
        </w:rPr>
        <w:t> y, en tercer lugar, se usa en obras como </w:t>
      </w:r>
      <w:hyperlink r:id="rId51" w:tooltip="Diccionarios" w:history="1">
        <w:r w:rsidRPr="00AB0D37">
          <w:rPr>
            <w:rFonts w:ascii="Arial" w:eastAsia="Times New Roman" w:hAnsi="Arial" w:cs="Arial"/>
            <w:color w:val="0B0080"/>
            <w:sz w:val="19"/>
            <w:szCs w:val="19"/>
            <w:u w:val="single"/>
            <w:lang w:val="es-ES"/>
          </w:rPr>
          <w:t>diccionarios</w:t>
        </w:r>
      </w:hyperlink>
      <w:r w:rsidRPr="00AB0D37">
        <w:rPr>
          <w:rFonts w:ascii="Arial" w:eastAsia="Times New Roman" w:hAnsi="Arial" w:cs="Arial"/>
          <w:color w:val="000000"/>
          <w:sz w:val="19"/>
          <w:szCs w:val="19"/>
          <w:lang w:val="es-ES"/>
        </w:rPr>
        <w:t> para marcar la separación entre las </w:t>
      </w:r>
      <w:hyperlink r:id="rId52" w:tooltip="Sílabas" w:history="1">
        <w:r w:rsidRPr="00AB0D37">
          <w:rPr>
            <w:rFonts w:ascii="Arial" w:eastAsia="Times New Roman" w:hAnsi="Arial" w:cs="Arial"/>
            <w:color w:val="0B0080"/>
            <w:sz w:val="19"/>
            <w:szCs w:val="19"/>
            <w:u w:val="single"/>
            <w:lang w:val="es-ES"/>
          </w:rPr>
          <w:t>sílabas</w:t>
        </w:r>
      </w:hyperlink>
      <w:r w:rsidRPr="00AB0D37">
        <w:rPr>
          <w:rFonts w:ascii="Arial" w:eastAsia="Times New Roman" w:hAnsi="Arial" w:cs="Arial"/>
          <w:color w:val="000000"/>
          <w:sz w:val="19"/>
          <w:szCs w:val="19"/>
          <w:lang w:val="es-ES"/>
        </w:rPr>
        <w:t> que componen las palabras.</w:t>
      </w:r>
      <w:hyperlink r:id="rId53" w:anchor="cite_note-guion-4" w:history="1">
        <w:r w:rsidRPr="00AB0D37">
          <w:rPr>
            <w:rFonts w:ascii="Arial" w:eastAsia="Times New Roman" w:hAnsi="Arial" w:cs="Arial"/>
            <w:color w:val="0B0080"/>
            <w:sz w:val="19"/>
            <w:szCs w:val="19"/>
            <w:u w:val="single"/>
            <w:vertAlign w:val="superscript"/>
            <w:lang w:val="es-ES"/>
          </w:rPr>
          <w:t>4</w:t>
        </w:r>
      </w:hyperlink>
    </w:p>
    <w:p w:rsidR="00AB0D37" w:rsidRPr="00AB0D37" w:rsidRDefault="00AB0D37" w:rsidP="00AB0D37">
      <w:pPr>
        <w:spacing w:after="72" w:line="360" w:lineRule="atLeast"/>
        <w:outlineLvl w:val="2"/>
        <w:rPr>
          <w:rFonts w:ascii="Arial" w:eastAsia="Times New Roman" w:hAnsi="Arial" w:cs="Arial"/>
          <w:b/>
          <w:bCs/>
          <w:color w:val="000000"/>
          <w:sz w:val="26"/>
          <w:szCs w:val="26"/>
          <w:lang w:val="es-ES"/>
        </w:rPr>
      </w:pPr>
      <w:r w:rsidRPr="00AB0D37">
        <w:rPr>
          <w:rFonts w:ascii="Arial" w:eastAsia="Times New Roman" w:hAnsi="Arial" w:cs="Arial"/>
          <w:b/>
          <w:bCs/>
          <w:color w:val="000000"/>
          <w:sz w:val="26"/>
          <w:szCs w:val="26"/>
          <w:lang w:val="es-ES"/>
        </w:rPr>
        <w:t>Raya</w:t>
      </w:r>
    </w:p>
    <w:p w:rsidR="00AB0D37" w:rsidRPr="00AB0D37" w:rsidRDefault="00AB0D37" w:rsidP="00AB0D37">
      <w:pPr>
        <w:spacing w:after="120" w:line="360" w:lineRule="atLeast"/>
        <w:rPr>
          <w:rFonts w:ascii="Arial" w:eastAsia="Times New Roman" w:hAnsi="Arial" w:cs="Arial"/>
          <w:i/>
          <w:iCs/>
          <w:color w:val="000000"/>
          <w:sz w:val="19"/>
          <w:szCs w:val="19"/>
          <w:lang w:val="es-ES"/>
        </w:rPr>
      </w:pPr>
      <w:r w:rsidRPr="00AB0D37">
        <w:rPr>
          <w:rFonts w:ascii="Arial" w:eastAsia="Times New Roman" w:hAnsi="Arial" w:cs="Arial"/>
          <w:i/>
          <w:iCs/>
          <w:color w:val="000000"/>
          <w:sz w:val="17"/>
          <w:szCs w:val="17"/>
          <w:lang w:val="es-ES"/>
        </w:rPr>
        <w:t>Artículo principal:</w:t>
      </w:r>
      <w:r w:rsidRPr="00AB0D37">
        <w:rPr>
          <w:rFonts w:ascii="Arial" w:eastAsia="Times New Roman" w:hAnsi="Arial" w:cs="Arial"/>
          <w:i/>
          <w:iCs/>
          <w:color w:val="000000"/>
          <w:sz w:val="19"/>
          <w:szCs w:val="19"/>
          <w:lang w:val="es-ES"/>
        </w:rPr>
        <w:t> </w:t>
      </w:r>
      <w:hyperlink r:id="rId54" w:tooltip="Raya (puntuación)" w:history="1">
        <w:r w:rsidRPr="00AB0D37">
          <w:rPr>
            <w:rFonts w:ascii="Arial" w:eastAsia="Times New Roman" w:hAnsi="Arial" w:cs="Arial"/>
            <w:color w:val="0B0080"/>
            <w:sz w:val="19"/>
            <w:szCs w:val="19"/>
            <w:u w:val="single"/>
            <w:lang w:val="es-ES"/>
          </w:rPr>
          <w:t>Raya (puntuación)</w:t>
        </w:r>
      </w:hyperlink>
      <w:r w:rsidRPr="00AB0D37">
        <w:rPr>
          <w:rFonts w:ascii="Arial" w:eastAsia="Times New Roman" w:hAnsi="Arial" w:cs="Arial"/>
          <w:i/>
          <w:iCs/>
          <w:color w:val="000000"/>
          <w:sz w:val="19"/>
          <w:szCs w:val="19"/>
          <w:lang w:val="es-ES"/>
        </w:rPr>
        <w:t>.</w:t>
      </w:r>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La raya (—), que no debe confundirse con el guion bajo (_) —especialmente en contextos informáticos— ni con el guion (-) —el cual es más corto— ya que tienen usos y significados muy diferentes, se usa para introducir un inciso dentro de un período más extenso y para señalar en los diálogos la intervención de cada locutor y los comentarios e incisos del narrador. Se escriben dos, una para abrir y otra para cerrar, excepto cuando el diálogo no prosigue, que es recomendable suprimir la última y sustituirla por el obligatorio punto; además, se escriben separadas del resto de la frase con un espacio, y pegadas al propio inciso. En el caso de los incisos puede sustituir a la coma para mayor aislamiento de los mismos, y también a los paréntesis, pero para expresar uno menor.</w:t>
      </w:r>
      <w:hyperlink r:id="rId55" w:anchor="cite_note-5" w:history="1">
        <w:r w:rsidRPr="00AB0D37">
          <w:rPr>
            <w:rFonts w:ascii="Arial" w:eastAsia="Times New Roman" w:hAnsi="Arial" w:cs="Arial"/>
            <w:color w:val="0B0080"/>
            <w:sz w:val="19"/>
            <w:szCs w:val="19"/>
            <w:u w:val="single"/>
            <w:vertAlign w:val="superscript"/>
            <w:lang w:val="es-ES"/>
          </w:rPr>
          <w:t>5</w:t>
        </w:r>
      </w:hyperlink>
    </w:p>
    <w:p w:rsidR="00AB0D37" w:rsidRPr="00AB0D37" w:rsidRDefault="00AB0D37" w:rsidP="00AB0D37">
      <w:pPr>
        <w:spacing w:before="96" w:after="120" w:line="360" w:lineRule="atLeast"/>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Usos de la raya:</w:t>
      </w:r>
    </w:p>
    <w:p w:rsidR="00AB0D37" w:rsidRPr="00AB0D37" w:rsidRDefault="00AB0D37" w:rsidP="00AB0D37">
      <w:pPr>
        <w:numPr>
          <w:ilvl w:val="0"/>
          <w:numId w:val="10"/>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Para encerrar los elementos intercalados, en lugar de comas:</w:t>
      </w:r>
    </w:p>
    <w:p w:rsidR="00AB0D37" w:rsidRPr="00AB0D37" w:rsidRDefault="00AB0D37" w:rsidP="00AB0D37">
      <w:pPr>
        <w:numPr>
          <w:ilvl w:val="1"/>
          <w:numId w:val="10"/>
        </w:numPr>
        <w:spacing w:before="100" w:beforeAutospacing="1" w:after="24" w:line="360" w:lineRule="atLeast"/>
        <w:ind w:left="1152"/>
        <w:rPr>
          <w:rFonts w:ascii="Arial" w:eastAsia="Times New Roman" w:hAnsi="Arial" w:cs="Arial"/>
          <w:color w:val="000000"/>
          <w:sz w:val="19"/>
          <w:szCs w:val="19"/>
          <w:lang w:val="es-ES"/>
        </w:rPr>
      </w:pPr>
      <w:r w:rsidRPr="00AB0D37">
        <w:rPr>
          <w:rFonts w:ascii="Arial" w:eastAsia="Times New Roman" w:hAnsi="Arial" w:cs="Arial"/>
          <w:i/>
          <w:iCs/>
          <w:color w:val="000000"/>
          <w:sz w:val="19"/>
          <w:szCs w:val="19"/>
          <w:lang w:val="es-ES"/>
        </w:rPr>
        <w:t>Las prendas del espíritu joven —el entusiasmo y la esperanza— corresponden, en las armonías de la historia y la naturaleza, al movimiento y a la luz.</w:t>
      </w:r>
    </w:p>
    <w:p w:rsidR="00AB0D37" w:rsidRPr="00AB0D37" w:rsidRDefault="00AB0D37" w:rsidP="00AB0D37">
      <w:pPr>
        <w:numPr>
          <w:ilvl w:val="1"/>
          <w:numId w:val="10"/>
        </w:numPr>
        <w:spacing w:before="100" w:beforeAutospacing="1" w:after="24" w:line="360" w:lineRule="atLeast"/>
        <w:ind w:left="1152"/>
        <w:rPr>
          <w:rFonts w:ascii="Arial" w:eastAsia="Times New Roman" w:hAnsi="Arial" w:cs="Arial"/>
          <w:color w:val="000000"/>
          <w:sz w:val="19"/>
          <w:szCs w:val="19"/>
          <w:lang w:val="es-ES"/>
        </w:rPr>
      </w:pPr>
      <w:r w:rsidRPr="00AB0D37">
        <w:rPr>
          <w:rFonts w:ascii="Arial" w:eastAsia="Times New Roman" w:hAnsi="Arial" w:cs="Arial"/>
          <w:i/>
          <w:iCs/>
          <w:color w:val="000000"/>
          <w:sz w:val="19"/>
          <w:szCs w:val="19"/>
          <w:lang w:val="es-ES"/>
        </w:rPr>
        <w:t>Para lograr una buena imagen —que impacte— cuida tus modales.</w:t>
      </w:r>
    </w:p>
    <w:p w:rsidR="00AB0D37" w:rsidRPr="00AB0D37" w:rsidRDefault="00AB0D37" w:rsidP="00AB0D37">
      <w:pPr>
        <w:numPr>
          <w:ilvl w:val="1"/>
          <w:numId w:val="10"/>
        </w:numPr>
        <w:spacing w:before="100" w:beforeAutospacing="1" w:after="24" w:line="360" w:lineRule="atLeast"/>
        <w:ind w:left="1152"/>
        <w:rPr>
          <w:rFonts w:ascii="Arial" w:eastAsia="Times New Roman" w:hAnsi="Arial" w:cs="Arial"/>
          <w:color w:val="000000"/>
          <w:sz w:val="19"/>
          <w:szCs w:val="19"/>
          <w:lang w:val="es-ES"/>
        </w:rPr>
      </w:pPr>
      <w:r w:rsidRPr="00AB0D37">
        <w:rPr>
          <w:rFonts w:ascii="Arial" w:eastAsia="Times New Roman" w:hAnsi="Arial" w:cs="Arial"/>
          <w:i/>
          <w:iCs/>
          <w:color w:val="000000"/>
          <w:sz w:val="19"/>
          <w:szCs w:val="19"/>
          <w:lang w:val="es-ES"/>
        </w:rPr>
        <w:t>No iré sino mañana —dijo el niño.</w:t>
      </w:r>
    </w:p>
    <w:p w:rsidR="00AB0D37" w:rsidRPr="00AB0D37" w:rsidRDefault="00AB0D37" w:rsidP="00AB0D37">
      <w:pPr>
        <w:numPr>
          <w:ilvl w:val="0"/>
          <w:numId w:val="10"/>
        </w:numPr>
        <w:spacing w:before="100" w:beforeAutospacing="1" w:after="24" w:line="360" w:lineRule="atLeast"/>
        <w:ind w:left="768"/>
        <w:rPr>
          <w:rFonts w:ascii="Arial" w:eastAsia="Times New Roman" w:hAnsi="Arial" w:cs="Arial"/>
          <w:color w:val="000000"/>
          <w:sz w:val="19"/>
          <w:szCs w:val="19"/>
          <w:lang w:val="es-ES"/>
        </w:rPr>
      </w:pPr>
      <w:r w:rsidRPr="00AB0D37">
        <w:rPr>
          <w:rFonts w:ascii="Arial" w:eastAsia="Times New Roman" w:hAnsi="Arial" w:cs="Arial"/>
          <w:color w:val="000000"/>
          <w:sz w:val="19"/>
          <w:szCs w:val="19"/>
          <w:lang w:val="es-ES"/>
        </w:rPr>
        <w:t>En los diálogos de estilo directo, para separar el discurso de cada personaje:</w:t>
      </w:r>
    </w:p>
    <w:p w:rsidR="00AB0D37" w:rsidRPr="00AB0D37" w:rsidRDefault="00AB0D37" w:rsidP="00AB0D37">
      <w:pPr>
        <w:spacing w:after="24" w:line="360" w:lineRule="atLeast"/>
        <w:ind w:left="720"/>
        <w:rPr>
          <w:rFonts w:ascii="Arial" w:eastAsia="Times New Roman" w:hAnsi="Arial" w:cs="Arial"/>
          <w:color w:val="000000"/>
          <w:sz w:val="19"/>
          <w:szCs w:val="19"/>
          <w:lang w:val="es-ES"/>
        </w:rPr>
      </w:pPr>
      <w:r w:rsidRPr="00AB0D37">
        <w:rPr>
          <w:rFonts w:ascii="Arial" w:eastAsia="Times New Roman" w:hAnsi="Arial" w:cs="Arial"/>
          <w:i/>
          <w:iCs/>
          <w:color w:val="000000"/>
          <w:sz w:val="19"/>
          <w:szCs w:val="19"/>
          <w:lang w:val="es-ES"/>
        </w:rPr>
        <w:t>—Luis, la primera impresión en una entrevista es definitiva.</w:t>
      </w:r>
    </w:p>
    <w:p w:rsidR="00AB0D37" w:rsidRPr="00AB0D37" w:rsidRDefault="00AB0D37" w:rsidP="00AB0D37">
      <w:pPr>
        <w:spacing w:after="24" w:line="360" w:lineRule="atLeast"/>
        <w:ind w:left="720"/>
        <w:rPr>
          <w:rFonts w:ascii="Arial" w:eastAsia="Times New Roman" w:hAnsi="Arial" w:cs="Arial"/>
          <w:color w:val="000000"/>
          <w:sz w:val="19"/>
          <w:szCs w:val="19"/>
          <w:lang w:val="es-ES"/>
        </w:rPr>
      </w:pPr>
      <w:r w:rsidRPr="00AB0D37">
        <w:rPr>
          <w:rFonts w:ascii="Arial" w:eastAsia="Times New Roman" w:hAnsi="Arial" w:cs="Arial"/>
          <w:i/>
          <w:iCs/>
          <w:color w:val="000000"/>
          <w:sz w:val="19"/>
          <w:szCs w:val="19"/>
          <w:lang w:val="es-ES"/>
        </w:rPr>
        <w:t>—Lo sé y me estoy preparando.</w:t>
      </w:r>
    </w:p>
    <w:p w:rsidR="00AB0D37" w:rsidRPr="00AB0D37" w:rsidRDefault="00AB0D37" w:rsidP="00AB0D37">
      <w:pPr>
        <w:spacing w:after="24" w:line="360" w:lineRule="atLeast"/>
        <w:ind w:left="720"/>
        <w:rPr>
          <w:rFonts w:ascii="Arial" w:eastAsia="Times New Roman" w:hAnsi="Arial" w:cs="Arial"/>
          <w:color w:val="000000"/>
          <w:sz w:val="19"/>
          <w:szCs w:val="19"/>
          <w:lang w:val="es-ES"/>
        </w:rPr>
      </w:pPr>
      <w:r w:rsidRPr="00AB0D37">
        <w:rPr>
          <w:rFonts w:ascii="Arial" w:eastAsia="Times New Roman" w:hAnsi="Arial" w:cs="Arial"/>
          <w:i/>
          <w:iCs/>
          <w:color w:val="000000"/>
          <w:sz w:val="19"/>
          <w:szCs w:val="19"/>
          <w:lang w:val="es-ES"/>
        </w:rPr>
        <w:t>—Te deseo mucho éxito.</w:t>
      </w:r>
    </w:p>
    <w:p w:rsidR="007036A4" w:rsidRPr="000E1F09" w:rsidRDefault="000E1F09">
      <w:pPr>
        <w:rPr>
          <w:lang w:val="es-ES"/>
        </w:rPr>
      </w:pPr>
      <w:hyperlink r:id="rId56" w:history="1">
        <w:r w:rsidRPr="000E1F09">
          <w:rPr>
            <w:rStyle w:val="Hyperlink"/>
            <w:lang w:val="es-ES"/>
          </w:rPr>
          <w:t>https://www.youtube.com/watch?v=U9Ulmo7nxy0</w:t>
        </w:r>
      </w:hyperlink>
      <w:bookmarkStart w:id="0" w:name="_GoBack"/>
      <w:bookmarkEnd w:id="0"/>
    </w:p>
    <w:sectPr w:rsidR="007036A4" w:rsidRPr="000E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136"/>
    <w:multiLevelType w:val="multilevel"/>
    <w:tmpl w:val="D29422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C6F18"/>
    <w:multiLevelType w:val="multilevel"/>
    <w:tmpl w:val="7EA8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D5425E"/>
    <w:multiLevelType w:val="multilevel"/>
    <w:tmpl w:val="C44C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006B2"/>
    <w:multiLevelType w:val="multilevel"/>
    <w:tmpl w:val="1F8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3A4BEB"/>
    <w:multiLevelType w:val="multilevel"/>
    <w:tmpl w:val="5EC2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D35D48"/>
    <w:multiLevelType w:val="multilevel"/>
    <w:tmpl w:val="ADB8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9E50E0"/>
    <w:multiLevelType w:val="multilevel"/>
    <w:tmpl w:val="D8F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FC0653"/>
    <w:multiLevelType w:val="multilevel"/>
    <w:tmpl w:val="8A3C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2A41D8"/>
    <w:multiLevelType w:val="multilevel"/>
    <w:tmpl w:val="8D52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3D21A9"/>
    <w:multiLevelType w:val="multilevel"/>
    <w:tmpl w:val="000E7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1"/>
  </w:num>
  <w:num w:numId="5">
    <w:abstractNumId w:val="5"/>
  </w:num>
  <w:num w:numId="6">
    <w:abstractNumId w:val="3"/>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FB"/>
    <w:rsid w:val="00046673"/>
    <w:rsid w:val="000E1F09"/>
    <w:rsid w:val="007036A4"/>
    <w:rsid w:val="008B01FB"/>
    <w:rsid w:val="00A73B9E"/>
    <w:rsid w:val="00AB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0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0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0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0D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0D37"/>
    <w:rPr>
      <w:color w:val="0000FF"/>
      <w:u w:val="single"/>
    </w:rPr>
  </w:style>
  <w:style w:type="character" w:customStyle="1" w:styleId="apple-converted-space">
    <w:name w:val="apple-converted-space"/>
    <w:basedOn w:val="DefaultParagraphFont"/>
    <w:rsid w:val="00AB0D37"/>
  </w:style>
  <w:style w:type="paragraph" w:styleId="NormalWeb">
    <w:name w:val="Normal (Web)"/>
    <w:basedOn w:val="Normal"/>
    <w:uiPriority w:val="99"/>
    <w:semiHidden/>
    <w:unhideWhenUsed/>
    <w:rsid w:val="00AB0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AB0D37"/>
  </w:style>
  <w:style w:type="character" w:customStyle="1" w:styleId="tocnumber">
    <w:name w:val="tocnumber"/>
    <w:basedOn w:val="DefaultParagraphFont"/>
    <w:rsid w:val="00AB0D37"/>
  </w:style>
  <w:style w:type="character" w:customStyle="1" w:styleId="toctext">
    <w:name w:val="toctext"/>
    <w:basedOn w:val="DefaultParagraphFont"/>
    <w:rsid w:val="00AB0D37"/>
  </w:style>
  <w:style w:type="character" w:customStyle="1" w:styleId="editsection">
    <w:name w:val="editsection"/>
    <w:basedOn w:val="DefaultParagraphFont"/>
    <w:rsid w:val="00AB0D37"/>
  </w:style>
  <w:style w:type="character" w:customStyle="1" w:styleId="mw-headline">
    <w:name w:val="mw-headline"/>
    <w:basedOn w:val="DefaultParagraphFont"/>
    <w:rsid w:val="00AB0D37"/>
  </w:style>
  <w:style w:type="paragraph" w:styleId="BalloonText">
    <w:name w:val="Balloon Text"/>
    <w:basedOn w:val="Normal"/>
    <w:link w:val="BalloonTextChar"/>
    <w:uiPriority w:val="99"/>
    <w:semiHidden/>
    <w:unhideWhenUsed/>
    <w:rsid w:val="00A7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D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0D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0D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D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0D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0D3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0D37"/>
    <w:rPr>
      <w:color w:val="0000FF"/>
      <w:u w:val="single"/>
    </w:rPr>
  </w:style>
  <w:style w:type="character" w:customStyle="1" w:styleId="apple-converted-space">
    <w:name w:val="apple-converted-space"/>
    <w:basedOn w:val="DefaultParagraphFont"/>
    <w:rsid w:val="00AB0D37"/>
  </w:style>
  <w:style w:type="paragraph" w:styleId="NormalWeb">
    <w:name w:val="Normal (Web)"/>
    <w:basedOn w:val="Normal"/>
    <w:uiPriority w:val="99"/>
    <w:semiHidden/>
    <w:unhideWhenUsed/>
    <w:rsid w:val="00AB0D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AB0D37"/>
  </w:style>
  <w:style w:type="character" w:customStyle="1" w:styleId="tocnumber">
    <w:name w:val="tocnumber"/>
    <w:basedOn w:val="DefaultParagraphFont"/>
    <w:rsid w:val="00AB0D37"/>
  </w:style>
  <w:style w:type="character" w:customStyle="1" w:styleId="toctext">
    <w:name w:val="toctext"/>
    <w:basedOn w:val="DefaultParagraphFont"/>
    <w:rsid w:val="00AB0D37"/>
  </w:style>
  <w:style w:type="character" w:customStyle="1" w:styleId="editsection">
    <w:name w:val="editsection"/>
    <w:basedOn w:val="DefaultParagraphFont"/>
    <w:rsid w:val="00AB0D37"/>
  </w:style>
  <w:style w:type="character" w:customStyle="1" w:styleId="mw-headline">
    <w:name w:val="mw-headline"/>
    <w:basedOn w:val="DefaultParagraphFont"/>
    <w:rsid w:val="00AB0D37"/>
  </w:style>
  <w:style w:type="paragraph" w:styleId="BalloonText">
    <w:name w:val="Balloon Text"/>
    <w:basedOn w:val="Normal"/>
    <w:link w:val="BalloonTextChar"/>
    <w:uiPriority w:val="99"/>
    <w:semiHidden/>
    <w:unhideWhenUsed/>
    <w:rsid w:val="00A7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724">
      <w:bodyDiv w:val="1"/>
      <w:marLeft w:val="0"/>
      <w:marRight w:val="0"/>
      <w:marTop w:val="0"/>
      <w:marBottom w:val="0"/>
      <w:divBdr>
        <w:top w:val="none" w:sz="0" w:space="0" w:color="auto"/>
        <w:left w:val="none" w:sz="0" w:space="0" w:color="auto"/>
        <w:bottom w:val="none" w:sz="0" w:space="0" w:color="auto"/>
        <w:right w:val="none" w:sz="0" w:space="0" w:color="auto"/>
      </w:divBdr>
      <w:divsChild>
        <w:div w:id="794060377">
          <w:marLeft w:val="0"/>
          <w:marRight w:val="0"/>
          <w:marTop w:val="0"/>
          <w:marBottom w:val="0"/>
          <w:divBdr>
            <w:top w:val="none" w:sz="0" w:space="0" w:color="auto"/>
            <w:left w:val="none" w:sz="0" w:space="0" w:color="auto"/>
            <w:bottom w:val="none" w:sz="0" w:space="0" w:color="auto"/>
            <w:right w:val="none" w:sz="0" w:space="0" w:color="auto"/>
          </w:divBdr>
          <w:divsChild>
            <w:div w:id="1186746868">
              <w:marLeft w:val="0"/>
              <w:marRight w:val="0"/>
              <w:marTop w:val="0"/>
              <w:marBottom w:val="0"/>
              <w:divBdr>
                <w:top w:val="none" w:sz="0" w:space="0" w:color="auto"/>
                <w:left w:val="none" w:sz="0" w:space="0" w:color="auto"/>
                <w:bottom w:val="none" w:sz="0" w:space="0" w:color="auto"/>
                <w:right w:val="none" w:sz="0" w:space="0" w:color="auto"/>
              </w:divBdr>
              <w:divsChild>
                <w:div w:id="1618218642">
                  <w:marLeft w:val="0"/>
                  <w:marRight w:val="0"/>
                  <w:marTop w:val="0"/>
                  <w:marBottom w:val="120"/>
                  <w:divBdr>
                    <w:top w:val="none" w:sz="0" w:space="0" w:color="auto"/>
                    <w:left w:val="none" w:sz="0" w:space="0" w:color="auto"/>
                    <w:bottom w:val="none" w:sz="0" w:space="0" w:color="auto"/>
                    <w:right w:val="none" w:sz="0" w:space="0" w:color="auto"/>
                  </w:divBdr>
                </w:div>
                <w:div w:id="2019505307">
                  <w:marLeft w:val="0"/>
                  <w:marRight w:val="0"/>
                  <w:marTop w:val="0"/>
                  <w:marBottom w:val="120"/>
                  <w:divBdr>
                    <w:top w:val="none" w:sz="0" w:space="0" w:color="auto"/>
                    <w:left w:val="none" w:sz="0" w:space="0" w:color="auto"/>
                    <w:bottom w:val="none" w:sz="0" w:space="0" w:color="auto"/>
                    <w:right w:val="none" w:sz="0" w:space="0" w:color="auto"/>
                  </w:divBdr>
                </w:div>
                <w:div w:id="610019517">
                  <w:marLeft w:val="0"/>
                  <w:marRight w:val="0"/>
                  <w:marTop w:val="0"/>
                  <w:marBottom w:val="120"/>
                  <w:divBdr>
                    <w:top w:val="none" w:sz="0" w:space="0" w:color="auto"/>
                    <w:left w:val="none" w:sz="0" w:space="0" w:color="auto"/>
                    <w:bottom w:val="none" w:sz="0" w:space="0" w:color="auto"/>
                    <w:right w:val="none" w:sz="0" w:space="0" w:color="auto"/>
                  </w:divBdr>
                </w:div>
                <w:div w:id="2015450177">
                  <w:marLeft w:val="0"/>
                  <w:marRight w:val="0"/>
                  <w:marTop w:val="0"/>
                  <w:marBottom w:val="120"/>
                  <w:divBdr>
                    <w:top w:val="none" w:sz="0" w:space="0" w:color="auto"/>
                    <w:left w:val="none" w:sz="0" w:space="0" w:color="auto"/>
                    <w:bottom w:val="none" w:sz="0" w:space="0" w:color="auto"/>
                    <w:right w:val="none" w:sz="0" w:space="0" w:color="auto"/>
                  </w:divBdr>
                </w:div>
                <w:div w:id="1778216538">
                  <w:marLeft w:val="0"/>
                  <w:marRight w:val="0"/>
                  <w:marTop w:val="0"/>
                  <w:marBottom w:val="120"/>
                  <w:divBdr>
                    <w:top w:val="none" w:sz="0" w:space="0" w:color="auto"/>
                    <w:left w:val="none" w:sz="0" w:space="0" w:color="auto"/>
                    <w:bottom w:val="none" w:sz="0" w:space="0" w:color="auto"/>
                    <w:right w:val="none" w:sz="0" w:space="0" w:color="auto"/>
                  </w:divBdr>
                </w:div>
                <w:div w:id="337385953">
                  <w:marLeft w:val="0"/>
                  <w:marRight w:val="0"/>
                  <w:marTop w:val="0"/>
                  <w:marBottom w:val="120"/>
                  <w:divBdr>
                    <w:top w:val="none" w:sz="0" w:space="0" w:color="auto"/>
                    <w:left w:val="none" w:sz="0" w:space="0" w:color="auto"/>
                    <w:bottom w:val="none" w:sz="0" w:space="0" w:color="auto"/>
                    <w:right w:val="none" w:sz="0" w:space="0" w:color="auto"/>
                  </w:divBdr>
                </w:div>
                <w:div w:id="1326278948">
                  <w:marLeft w:val="0"/>
                  <w:marRight w:val="0"/>
                  <w:marTop w:val="0"/>
                  <w:marBottom w:val="120"/>
                  <w:divBdr>
                    <w:top w:val="none" w:sz="0" w:space="0" w:color="auto"/>
                    <w:left w:val="none" w:sz="0" w:space="0" w:color="auto"/>
                    <w:bottom w:val="none" w:sz="0" w:space="0" w:color="auto"/>
                    <w:right w:val="none" w:sz="0" w:space="0" w:color="auto"/>
                  </w:divBdr>
                </w:div>
                <w:div w:id="1107971657">
                  <w:marLeft w:val="0"/>
                  <w:marRight w:val="0"/>
                  <w:marTop w:val="0"/>
                  <w:marBottom w:val="120"/>
                  <w:divBdr>
                    <w:top w:val="none" w:sz="0" w:space="0" w:color="auto"/>
                    <w:left w:val="none" w:sz="0" w:space="0" w:color="auto"/>
                    <w:bottom w:val="none" w:sz="0" w:space="0" w:color="auto"/>
                    <w:right w:val="none" w:sz="0" w:space="0" w:color="auto"/>
                  </w:divBdr>
                </w:div>
                <w:div w:id="1615819774">
                  <w:marLeft w:val="0"/>
                  <w:marRight w:val="0"/>
                  <w:marTop w:val="0"/>
                  <w:marBottom w:val="120"/>
                  <w:divBdr>
                    <w:top w:val="none" w:sz="0" w:space="0" w:color="auto"/>
                    <w:left w:val="none" w:sz="0" w:space="0" w:color="auto"/>
                    <w:bottom w:val="none" w:sz="0" w:space="0" w:color="auto"/>
                    <w:right w:val="none" w:sz="0" w:space="0" w:color="auto"/>
                  </w:divBdr>
                </w:div>
                <w:div w:id="1302539115">
                  <w:marLeft w:val="0"/>
                  <w:marRight w:val="0"/>
                  <w:marTop w:val="0"/>
                  <w:marBottom w:val="120"/>
                  <w:divBdr>
                    <w:top w:val="none" w:sz="0" w:space="0" w:color="auto"/>
                    <w:left w:val="none" w:sz="0" w:space="0" w:color="auto"/>
                    <w:bottom w:val="none" w:sz="0" w:space="0" w:color="auto"/>
                    <w:right w:val="none" w:sz="0" w:space="0" w:color="auto"/>
                  </w:divBdr>
                </w:div>
                <w:div w:id="739408761">
                  <w:marLeft w:val="0"/>
                  <w:marRight w:val="0"/>
                  <w:marTop w:val="0"/>
                  <w:marBottom w:val="120"/>
                  <w:divBdr>
                    <w:top w:val="none" w:sz="0" w:space="0" w:color="auto"/>
                    <w:left w:val="none" w:sz="0" w:space="0" w:color="auto"/>
                    <w:bottom w:val="none" w:sz="0" w:space="0" w:color="auto"/>
                    <w:right w:val="none" w:sz="0" w:space="0" w:color="auto"/>
                  </w:divBdr>
                </w:div>
                <w:div w:id="20959327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Lenguaje" TargetMode="External"/><Relationship Id="rId18" Type="http://schemas.openxmlformats.org/officeDocument/2006/relationships/hyperlink" Target="http://es.wikipedia.org/wiki/S%C3%ADmbolo" TargetMode="External"/><Relationship Id="rId26" Type="http://schemas.openxmlformats.org/officeDocument/2006/relationships/image" Target="media/image2.jpeg"/><Relationship Id="rId39" Type="http://schemas.openxmlformats.org/officeDocument/2006/relationships/hyperlink" Target="http://es.wikipedia.org/wiki/Palabra" TargetMode="External"/><Relationship Id="rId21" Type="http://schemas.openxmlformats.org/officeDocument/2006/relationships/hyperlink" Target="http://es.wikipedia.org/wiki/Serie" TargetMode="External"/><Relationship Id="rId34" Type="http://schemas.openxmlformats.org/officeDocument/2006/relationships/image" Target="media/image3.jpeg"/><Relationship Id="rId42" Type="http://schemas.openxmlformats.org/officeDocument/2006/relationships/hyperlink" Target="http://es.wikipedia.org/wiki/Enunciado" TargetMode="External"/><Relationship Id="rId47" Type="http://schemas.openxmlformats.org/officeDocument/2006/relationships/hyperlink" Target="http://es.wikipedia.org/wiki/Guion_ortogr%C3%A1fico" TargetMode="External"/><Relationship Id="rId50" Type="http://schemas.openxmlformats.org/officeDocument/2006/relationships/hyperlink" Target="http://es.wikipedia.org/wiki/Signo_de_puntuaci%C3%B3n" TargetMode="External"/><Relationship Id="rId55" Type="http://schemas.openxmlformats.org/officeDocument/2006/relationships/hyperlink" Target="http://es.wikipedia.org/wiki/Signo_de_puntuaci%C3%B3n" TargetMode="External"/><Relationship Id="rId7" Type="http://schemas.openxmlformats.org/officeDocument/2006/relationships/hyperlink" Target="http://es.wikipedia.org/wiki/Texto" TargetMode="External"/><Relationship Id="rId2" Type="http://schemas.openxmlformats.org/officeDocument/2006/relationships/styles" Target="styles.xml"/><Relationship Id="rId16" Type="http://schemas.openxmlformats.org/officeDocument/2006/relationships/hyperlink" Target="http://es.wikipedia.org/wiki/Punto_cardinal" TargetMode="External"/><Relationship Id="rId29" Type="http://schemas.openxmlformats.org/officeDocument/2006/relationships/hyperlink" Target="http://es.wikipedia.org/wiki/Punto_y_coma" TargetMode="External"/><Relationship Id="rId11" Type="http://schemas.openxmlformats.org/officeDocument/2006/relationships/hyperlink" Target="http://es.wikipedia.org/wiki/Enunciado" TargetMode="External"/><Relationship Id="rId24" Type="http://schemas.openxmlformats.org/officeDocument/2006/relationships/hyperlink" Target="http://es.wikipedia.org/wiki/As%C3%ADndeton" TargetMode="External"/><Relationship Id="rId32" Type="http://schemas.openxmlformats.org/officeDocument/2006/relationships/hyperlink" Target="http://es.wikipedia.org/wiki/Seud%C3%B3nimo" TargetMode="External"/><Relationship Id="rId37" Type="http://schemas.openxmlformats.org/officeDocument/2006/relationships/hyperlink" Target="http://es.wikipedia.org/wiki/Pregunta" TargetMode="External"/><Relationship Id="rId40" Type="http://schemas.openxmlformats.org/officeDocument/2006/relationships/hyperlink" Target="http://es.wikipedia.org/wiki/Idioma" TargetMode="External"/><Relationship Id="rId45" Type="http://schemas.openxmlformats.org/officeDocument/2006/relationships/hyperlink" Target="http://es.wikipedia.org/wiki/Puntos_suspensivos" TargetMode="External"/><Relationship Id="rId53" Type="http://schemas.openxmlformats.org/officeDocument/2006/relationships/hyperlink" Target="http://es.wikipedia.org/wiki/Signo_de_puntuaci%C3%B3n"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es.wikipedia.org/wiki/Coma_(puntuaci%C3%B3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s.wikipedia.org/wiki/Alfabeto_latino" TargetMode="External"/><Relationship Id="rId22" Type="http://schemas.openxmlformats.org/officeDocument/2006/relationships/hyperlink" Target="http://es.wikipedia.org/wiki/Conjunci%C3%B3n_(gram%C3%A1tica)" TargetMode="External"/><Relationship Id="rId27" Type="http://schemas.openxmlformats.org/officeDocument/2006/relationships/hyperlink" Target="http://es.wikipedia.org/wiki/Dos_puntos" TargetMode="External"/><Relationship Id="rId30" Type="http://schemas.openxmlformats.org/officeDocument/2006/relationships/hyperlink" Target="http://es.wikipedia.org/wiki/Comillas" TargetMode="External"/><Relationship Id="rId35" Type="http://schemas.openxmlformats.org/officeDocument/2006/relationships/hyperlink" Target="http://es.wikipedia.org/wiki/Par%C3%A9ntesis" TargetMode="External"/><Relationship Id="rId43" Type="http://schemas.openxmlformats.org/officeDocument/2006/relationships/hyperlink" Target="http://es.wikipedia.org/wiki/Tiempo" TargetMode="External"/><Relationship Id="rId48" Type="http://schemas.openxmlformats.org/officeDocument/2006/relationships/hyperlink" Target="http://es.wikipedia.org/wiki/Signo_de_puntuaci%C3%B3n" TargetMode="External"/><Relationship Id="rId56" Type="http://schemas.openxmlformats.org/officeDocument/2006/relationships/hyperlink" Target="https://www.youtube.com/watch?v=U9Ulmo7nxy0" TargetMode="External"/><Relationship Id="rId8" Type="http://schemas.openxmlformats.org/officeDocument/2006/relationships/hyperlink" Target="http://es.wikipedia.org/wiki/Chat" TargetMode="External"/><Relationship Id="rId51" Type="http://schemas.openxmlformats.org/officeDocument/2006/relationships/hyperlink" Target="http://es.wikipedia.org/wiki/Diccionarios" TargetMode="External"/><Relationship Id="rId3" Type="http://schemas.microsoft.com/office/2007/relationships/stylesWithEffects" Target="stylesWithEffects.xml"/><Relationship Id="rId12" Type="http://schemas.openxmlformats.org/officeDocument/2006/relationships/hyperlink" Target="http://es.wikipedia.org/wiki/Oraci%C3%B3n_(gram%C3%A1tica)" TargetMode="External"/><Relationship Id="rId17" Type="http://schemas.openxmlformats.org/officeDocument/2006/relationships/hyperlink" Target="http://es.wikipedia.org/wiki/Acr%C3%B3nimo" TargetMode="External"/><Relationship Id="rId25" Type="http://schemas.openxmlformats.org/officeDocument/2006/relationships/hyperlink" Target="http://es.wikipedia.org/wiki/Elipsis" TargetMode="External"/><Relationship Id="rId33" Type="http://schemas.openxmlformats.org/officeDocument/2006/relationships/hyperlink" Target="http://es.wikipedia.org/wiki/Cursiva" TargetMode="External"/><Relationship Id="rId38" Type="http://schemas.openxmlformats.org/officeDocument/2006/relationships/hyperlink" Target="http://es.wikipedia.org/wiki/Lat%C3%ADn" TargetMode="External"/><Relationship Id="rId46" Type="http://schemas.openxmlformats.org/officeDocument/2006/relationships/hyperlink" Target="http://es.wikipedia.org/wiki/Escritura" TargetMode="External"/><Relationship Id="rId20" Type="http://schemas.openxmlformats.org/officeDocument/2006/relationships/hyperlink" Target="http://es.wikipedia.org/wiki/Enumeraci%C3%B3n" TargetMode="External"/><Relationship Id="rId41" Type="http://schemas.openxmlformats.org/officeDocument/2006/relationships/hyperlink" Target="http://es.wikipedia.org/wiki/Libro" TargetMode="External"/><Relationship Id="rId54" Type="http://schemas.openxmlformats.org/officeDocument/2006/relationships/hyperlink" Target="http://es.wikipedia.org/wiki/Raya_(puntuaci%C3%B3n)" TargetMode="External"/><Relationship Id="rId1" Type="http://schemas.openxmlformats.org/officeDocument/2006/relationships/numbering" Target="numbering.xml"/><Relationship Id="rId6" Type="http://schemas.openxmlformats.org/officeDocument/2006/relationships/hyperlink" Target="http://es.wikipedia.org/wiki/Signo" TargetMode="External"/><Relationship Id="rId15" Type="http://schemas.openxmlformats.org/officeDocument/2006/relationships/hyperlink" Target="http://es.wikipedia.org/wiki/Signo_de_puntuaci%C3%B3n" TargetMode="External"/><Relationship Id="rId23" Type="http://schemas.openxmlformats.org/officeDocument/2006/relationships/hyperlink" Target="http://es.wikipedia.org/wiki/Trabajo_(sociolog%C3%ADa)" TargetMode="External"/><Relationship Id="rId28" Type="http://schemas.openxmlformats.org/officeDocument/2006/relationships/hyperlink" Target="http://es.wikipedia.org/wiki/Signo_de_puntuaci%C3%B3n" TargetMode="External"/><Relationship Id="rId36" Type="http://schemas.openxmlformats.org/officeDocument/2006/relationships/hyperlink" Target="http://es.wikipedia.org/wiki/Signos_de_interrogaci%C3%B3n" TargetMode="External"/><Relationship Id="rId49" Type="http://schemas.openxmlformats.org/officeDocument/2006/relationships/hyperlink" Target="http://es.wikipedia.org/wiki/Signo_de_puntuaci%C3%B3n" TargetMode="External"/><Relationship Id="rId57" Type="http://schemas.openxmlformats.org/officeDocument/2006/relationships/fontTable" Target="fontTable.xml"/><Relationship Id="rId10" Type="http://schemas.openxmlformats.org/officeDocument/2006/relationships/hyperlink" Target="http://es.wikipedia.org/wiki/Punto_(puntuaci%C3%B3n)" TargetMode="External"/><Relationship Id="rId31" Type="http://schemas.openxmlformats.org/officeDocument/2006/relationships/hyperlink" Target="http://es.wikipedia.org/wiki/Significado" TargetMode="External"/><Relationship Id="rId44" Type="http://schemas.openxmlformats.org/officeDocument/2006/relationships/hyperlink" Target="http://es.wikipedia.org/wiki/Signo_de_exclamaci%C3%B3n" TargetMode="External"/><Relationship Id="rId52" Type="http://schemas.openxmlformats.org/officeDocument/2006/relationships/hyperlink" Target="http://es.wikipedia.org/wiki/S%C3%ADlab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Hayarpy</dc:creator>
  <cp:keywords/>
  <dc:description/>
  <cp:lastModifiedBy>Hayarpy</cp:lastModifiedBy>
  <cp:revision>7</cp:revision>
  <dcterms:created xsi:type="dcterms:W3CDTF">2013-05-05T10:04:00Z</dcterms:created>
  <dcterms:modified xsi:type="dcterms:W3CDTF">2013-05-05T10:51:00Z</dcterms:modified>
</cp:coreProperties>
</file>